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72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22"/>
      </w:tblGrid>
      <w:tr>
        <w:tblPrEx>
          <w:shd w:val="clear" w:color="auto" w:fill="auto"/>
        </w:tblPrEx>
        <w:trPr>
          <w:trHeight w:val="665" w:hRule="atLeast"/>
        </w:trPr>
        <w:tc>
          <w:tcPr>
            <w:tcW w:type="dxa" w:w="9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>Bac S - Sujet de SVT - Session 2014 - Nouvelle Cal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>donie</w:t>
            </w:r>
          </w:p>
        </w:tc>
      </w:tr>
    </w:tbl>
    <w:p>
      <w:pPr>
        <w:pStyle w:val="Normal"/>
        <w:jc w:val="center"/>
      </w:pPr>
    </w:p>
    <w:p>
      <w:pPr>
        <w:pStyle w:val="Normal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 </w:t>
      </w:r>
    </w:p>
    <w:p>
      <w:pPr>
        <w:pStyle w:val="Normal"/>
        <w:rPr>
          <w:rFonts w:ascii="Arial" w:cs="Arial" w:hAnsi="Arial" w:eastAsia="Arial"/>
          <w:b w:val="1"/>
          <w:bCs w:val="1"/>
          <w:i w:val="1"/>
          <w:iCs w:val="1"/>
          <w:color w:val="000000"/>
          <w:sz w:val="18"/>
          <w:szCs w:val="18"/>
          <w:u w:color="000000"/>
        </w:rPr>
      </w:pPr>
      <w:r>
        <w:rPr>
          <w:rFonts w:hAnsi="Arial" w:hint="default"/>
          <w:color w:val="000000"/>
          <w:sz w:val="18"/>
          <w:szCs w:val="18"/>
          <w:u w:color="000000"/>
          <w:rtl w:val="0"/>
          <w:lang w:val="fr-FR"/>
        </w:rPr>
        <w:t> </w:t>
      </w:r>
      <w:r>
        <w:rPr>
          <w:rFonts w:ascii="Arial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2</w:t>
      </w:r>
      <w:r>
        <w:rPr>
          <w:rFonts w:hAnsi="Arial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 xml:space="preserve">me PARTIE - Exercice 2 - </w:t>
      </w:r>
      <w:r>
        <w:rPr>
          <w:rFonts w:ascii="Arial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fr-FR"/>
        </w:rPr>
        <w:t>Pratique d'une d</w:t>
      </w:r>
      <w:r>
        <w:rPr>
          <w:rFonts w:hAnsi="Arial" w:hint="default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fr-FR"/>
        </w:rPr>
        <w:t>marche scientifique ancr</w:t>
      </w:r>
      <w:r>
        <w:rPr>
          <w:rFonts w:hAnsi="Arial" w:hint="default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fr-FR"/>
        </w:rPr>
        <w:t>e dans des connaissances (Enseignement Obligatoire). 5 points.</w:t>
      </w:r>
    </w:p>
    <w:p>
      <w:pPr>
        <w:pStyle w:val="Normal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tbl>
      <w:tblPr>
        <w:tblW w:w="972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22"/>
      </w:tblGrid>
      <w:tr>
        <w:tblPrEx>
          <w:shd w:val="clear" w:color="auto" w:fill="auto"/>
        </w:tblPrEx>
        <w:trPr>
          <w:trHeight w:val="306" w:hRule="atLeast"/>
        </w:trPr>
        <w:tc>
          <w:tcPr>
            <w:tcW w:type="dxa" w:w="9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>MAINTIEN DE L'INT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>GRIT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fr-FR"/>
              </w:rPr>
              <w:t>DE L'ORGANISME</w:t>
            </w:r>
          </w:p>
        </w:tc>
      </w:tr>
    </w:tbl>
    <w:p>
      <w:pPr>
        <w:pStyle w:val="Normal"/>
        <w:jc w:val="center"/>
        <w:rPr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 </w:t>
      </w:r>
    </w:p>
    <w:p>
      <w:pPr>
        <w:pStyle w:val="Normal"/>
        <w:jc w:val="center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color w:val="000000"/>
          <w:u w:color="000000"/>
          <w:rtl w:val="0"/>
          <w:lang w:val="fr-FR"/>
        </w:rPr>
        <w:t>Immunit</w:t>
      </w:r>
      <w:r>
        <w:rPr>
          <w:rFonts w:hAnsi="Arial Bold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Arial Bold"/>
          <w:color w:val="000000"/>
          <w:u w:color="000000"/>
          <w:rtl w:val="0"/>
          <w:lang w:val="fr-FR"/>
        </w:rPr>
        <w:t>et scl</w:t>
      </w:r>
      <w:r>
        <w:rPr>
          <w:rFonts w:hAnsi="Arial Bold" w:hint="default"/>
          <w:color w:val="000000"/>
          <w:u w:color="000000"/>
          <w:rtl w:val="0"/>
          <w:lang w:val="fr-FR"/>
        </w:rPr>
        <w:t>é</w:t>
      </w:r>
      <w:r>
        <w:rPr>
          <w:rFonts w:ascii="Arial Bold"/>
          <w:color w:val="000000"/>
          <w:u w:color="000000"/>
          <w:rtl w:val="0"/>
          <w:lang w:val="fr-FR"/>
        </w:rPr>
        <w:t>rose en plaques</w:t>
      </w:r>
    </w:p>
    <w:p>
      <w:pPr>
        <w:pStyle w:val="Normal"/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fr-FR"/>
        </w:rPr>
        <w:t>La scl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rose en plaques (SEP) est une pathologie chronique fr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quente affectant le syst</w:t>
      </w:r>
      <w:r>
        <w:rPr>
          <w:rFonts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/>
          <w:color w:val="000000"/>
          <w:u w:color="000000"/>
          <w:rtl w:val="0"/>
          <w:lang w:val="fr-FR"/>
        </w:rPr>
        <w:t>me nerveux central. Elle touche actuellement pr</w:t>
      </w:r>
      <w:r>
        <w:rPr>
          <w:rFonts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/>
          <w:color w:val="000000"/>
          <w:u w:color="000000"/>
          <w:rtl w:val="0"/>
          <w:lang w:val="fr-FR"/>
        </w:rPr>
        <w:t>s de 2,5 millions de personnes dans le monde. Les sympt</w:t>
      </w:r>
      <w:r>
        <w:rPr>
          <w:rFonts w:hAnsi="Arial" w:hint="default"/>
          <w:color w:val="000000"/>
          <w:u w:color="000000"/>
          <w:rtl w:val="0"/>
          <w:lang w:val="fr-FR"/>
        </w:rPr>
        <w:t>ô</w:t>
      </w:r>
      <w:r>
        <w:rPr>
          <w:rFonts w:ascii="Arial"/>
          <w:color w:val="000000"/>
          <w:u w:color="000000"/>
          <w:rtl w:val="0"/>
          <w:lang w:val="fr-FR"/>
        </w:rPr>
        <w:t>mes sont vari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s (fatigue, troubles moteurs, sensitifs, difficult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s de concentration, troubles de la m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moire) et finissent par alt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rer profond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ment la qualit</w:t>
      </w:r>
      <w:r>
        <w:rPr>
          <w:rFonts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Arial"/>
          <w:color w:val="000000"/>
          <w:u w:color="000000"/>
          <w:rtl w:val="0"/>
          <w:lang w:val="fr-FR"/>
        </w:rPr>
        <w:t xml:space="preserve">de vie des patients. </w:t>
      </w:r>
      <w:r>
        <w:rPr>
          <w:rFonts w:ascii="Arial" w:cs="Arial" w:hAnsi="Arial" w:eastAsia="Arial"/>
          <w:color w:val="000000"/>
          <w:u w:color="000000"/>
          <w:rtl w:val="0"/>
        </w:rPr>
        <w:br w:type="textWrapping"/>
      </w:r>
      <w:r>
        <w:rPr>
          <w:rFonts w:ascii="Arial"/>
          <w:color w:val="000000"/>
          <w:u w:color="000000"/>
          <w:rtl w:val="0"/>
          <w:lang w:val="fr-FR"/>
        </w:rPr>
        <w:t>La prise en charge m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dicale comprend diff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rents traitements agissant sur les m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canismes ou les cons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 xml:space="preserve">quences de la maladie. </w:t>
      </w:r>
    </w:p>
    <w:p>
      <w:pPr>
        <w:pStyle w:val="Normal"/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rPr>
          <w:rFonts w:ascii="Arial" w:cs="Arial" w:hAnsi="Arial" w:eastAsia="Arial"/>
          <w:color w:val="000000"/>
          <w:u w:color="000000"/>
        </w:rPr>
      </w:pPr>
    </w:p>
    <w:tbl>
      <w:tblPr>
        <w:tblW w:w="1038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4"/>
      </w:tblGrid>
      <w:tr>
        <w:tblPrEx>
          <w:shd w:val="clear" w:color="auto" w:fill="auto"/>
        </w:tblPrEx>
        <w:trPr>
          <w:trHeight w:val="668" w:hRule="atLeast"/>
        </w:trPr>
        <w:tc>
          <w:tcPr>
            <w:tcW w:type="dxa" w:w="103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partir de l'exploitation des documents et de vos connaissances, expliquer :</w:t>
            </w:r>
            <w:r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br w:type="textWrapping"/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- en quoi la scl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rose en plaques est due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un d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glement de la 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ponse immunitaire, </w:t>
            </w:r>
            <w:r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br w:type="textWrapping"/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- pourquoi le venin de scorpion ouvre une voie th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rapeutique Int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ressante dans son traitement. </w:t>
            </w:r>
          </w:p>
        </w:tc>
      </w:tr>
    </w:tbl>
    <w:p>
      <w:pPr>
        <w:pStyle w:val="Normal"/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hAnsi="Arial" w:hint="default"/>
          <w:color w:val="000000"/>
          <w:sz w:val="18"/>
          <w:szCs w:val="18"/>
          <w:u w:color="000000"/>
          <w:rtl w:val="0"/>
          <w:lang w:val="fr-FR"/>
        </w:rPr>
        <w:t> </w:t>
      </w:r>
    </w:p>
    <w:p>
      <w:pPr>
        <w:pStyle w:val="Normal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color w:val="000000"/>
          <w:u w:val="single" w:color="000000"/>
          <w:rtl w:val="0"/>
          <w:lang w:val="fr-FR"/>
        </w:rPr>
        <w:t>Document 1</w:t>
      </w:r>
      <w:r>
        <w:rPr>
          <w:rFonts w:ascii="Arial Bold"/>
          <w:color w:val="000000"/>
          <w:u w:color="000000"/>
          <w:rtl w:val="0"/>
          <w:lang w:val="fr-FR"/>
        </w:rPr>
        <w:t xml:space="preserve"> : Scl</w:t>
      </w:r>
      <w:r>
        <w:rPr>
          <w:rFonts w:hAnsi="Arial Bold" w:hint="default"/>
          <w:color w:val="000000"/>
          <w:u w:color="000000"/>
          <w:rtl w:val="0"/>
          <w:lang w:val="fr-FR"/>
        </w:rPr>
        <w:t>é</w:t>
      </w:r>
      <w:r>
        <w:rPr>
          <w:rFonts w:ascii="Arial Bold"/>
          <w:color w:val="000000"/>
          <w:u w:color="000000"/>
          <w:rtl w:val="0"/>
          <w:lang w:val="fr-FR"/>
        </w:rPr>
        <w:t>rose en plaques et my</w:t>
      </w:r>
      <w:r>
        <w:rPr>
          <w:rFonts w:hAnsi="Arial Bold" w:hint="default"/>
          <w:color w:val="000000"/>
          <w:u w:color="000000"/>
          <w:rtl w:val="0"/>
          <w:lang w:val="fr-FR"/>
        </w:rPr>
        <w:t>é</w:t>
      </w:r>
      <w:r>
        <w:rPr>
          <w:rFonts w:ascii="Arial Bold"/>
          <w:color w:val="000000"/>
          <w:u w:color="000000"/>
          <w:rtl w:val="0"/>
          <w:lang w:val="fr-FR"/>
        </w:rPr>
        <w:t>line</w:t>
      </w:r>
    </w:p>
    <w:p>
      <w:pPr>
        <w:pStyle w:val="Normal"/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fr-FR"/>
        </w:rPr>
        <w:t>La my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line est une substance biologique qui s</w:t>
      </w:r>
      <w:r>
        <w:rPr>
          <w:rFonts w:hAnsi="Arial" w:hint="default"/>
          <w:color w:val="000000"/>
          <w:u w:color="000000"/>
          <w:rtl w:val="0"/>
          <w:lang w:val="fr-FR"/>
        </w:rPr>
        <w:t>’</w:t>
      </w:r>
      <w:r>
        <w:rPr>
          <w:rFonts w:ascii="Arial"/>
          <w:color w:val="000000"/>
          <w:u w:color="000000"/>
          <w:rtl w:val="0"/>
          <w:lang w:val="fr-FR"/>
        </w:rPr>
        <w:t>enroule autour des neurones Elle constitue une gaine qui prot</w:t>
      </w:r>
      <w:r>
        <w:rPr>
          <w:rFonts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/>
          <w:color w:val="000000"/>
          <w:u w:color="000000"/>
          <w:rtl w:val="0"/>
          <w:lang w:val="fr-FR"/>
        </w:rPr>
        <w:t xml:space="preserve">ge les fibres nerveuses et permet une augmentation de la vitesse de conduction de l'influx nerveux d'un facteur 50 </w:t>
      </w:r>
      <w:r>
        <w:rPr>
          <w:rFonts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Arial"/>
          <w:color w:val="000000"/>
          <w:u w:color="000000"/>
          <w:rtl w:val="0"/>
          <w:lang w:val="fr-FR"/>
        </w:rPr>
        <w:t>100.</w:t>
      </w:r>
      <w:r>
        <w:rPr>
          <w:rFonts w:ascii="Arial" w:cs="Arial" w:hAnsi="Arial" w:eastAsia="Arial"/>
          <w:color w:val="000000"/>
          <w:u w:color="000000"/>
          <w:rtl w:val="0"/>
        </w:rPr>
        <w:br w:type="textWrapping"/>
      </w:r>
      <w:r>
        <w:rPr>
          <w:rFonts w:ascii="Arial"/>
          <w:color w:val="000000"/>
          <w:u w:color="000000"/>
          <w:rtl w:val="0"/>
          <w:lang w:val="fr-FR"/>
        </w:rPr>
        <w:t>La scl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rose en plaques se traduit par des zones de d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gradation de la my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line autour de certaines fibres nerveuses du syst</w:t>
      </w:r>
      <w:r>
        <w:rPr>
          <w:rFonts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/>
          <w:color w:val="000000"/>
          <w:u w:color="000000"/>
          <w:rtl w:val="0"/>
          <w:lang w:val="fr-FR"/>
        </w:rPr>
        <w:t>me nerveux central On parle de d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my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linisation. Une alt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ration des axones eux-m</w:t>
      </w:r>
      <w:r>
        <w:rPr>
          <w:rFonts w:hAnsi="Arial" w:hint="default"/>
          <w:color w:val="000000"/>
          <w:u w:color="000000"/>
          <w:rtl w:val="0"/>
          <w:lang w:val="fr-FR"/>
        </w:rPr>
        <w:t>ê</w:t>
      </w:r>
      <w:r>
        <w:rPr>
          <w:rFonts w:ascii="Arial"/>
          <w:color w:val="000000"/>
          <w:u w:color="000000"/>
          <w:rtl w:val="0"/>
          <w:lang w:val="fr-FR"/>
        </w:rPr>
        <w:t xml:space="preserve">mes peut se produire. </w:t>
      </w:r>
    </w:p>
    <w:p>
      <w:pPr>
        <w:pStyle w:val="Normal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hAnsi="Times New Roman" w:hint="default"/>
          <w:color w:val="000000"/>
          <w:u w:color="000000"/>
          <w:rtl w:val="0"/>
          <w:lang w:val="fr-FR"/>
        </w:rPr>
        <w:t> </w:t>
      </w:r>
    </w:p>
    <w:p>
      <w:pPr>
        <w:pStyle w:val="Normal"/>
        <w:rPr>
          <w:rFonts w:ascii="Arial" w:cs="Arial" w:hAnsi="Arial" w:eastAsia="Arial"/>
          <w:color w:val="000000"/>
          <w:u w:color="000000"/>
        </w:rPr>
      </w:pPr>
      <w:r>
        <w:rPr>
          <w:rFonts w:ascii="Arial Bold"/>
          <w:color w:val="000000"/>
          <w:u w:val="single" w:color="000000"/>
          <w:rtl w:val="0"/>
          <w:lang w:val="fr-FR"/>
        </w:rPr>
        <w:t>Document 2</w:t>
      </w:r>
      <w:r>
        <w:rPr>
          <w:rFonts w:ascii="Arial Bold"/>
          <w:color w:val="000000"/>
          <w:u w:color="000000"/>
          <w:rtl w:val="0"/>
          <w:lang w:val="fr-FR"/>
        </w:rPr>
        <w:t xml:space="preserve"> : Des donn</w:t>
      </w:r>
      <w:r>
        <w:rPr>
          <w:rFonts w:hAnsi="Arial Bold" w:hint="default"/>
          <w:color w:val="000000"/>
          <w:u w:color="000000"/>
          <w:rtl w:val="0"/>
          <w:lang w:val="fr-FR"/>
        </w:rPr>
        <w:t>é</w:t>
      </w:r>
      <w:r>
        <w:rPr>
          <w:rFonts w:ascii="Arial Bold"/>
          <w:color w:val="000000"/>
          <w:u w:color="000000"/>
          <w:rtl w:val="0"/>
          <w:lang w:val="fr-FR"/>
        </w:rPr>
        <w:t>es biologiques</w:t>
      </w:r>
      <w:r>
        <w:rPr>
          <w:rFonts w:ascii="Arial"/>
          <w:color w:val="000000"/>
          <w:u w:color="000000"/>
          <w:rtl w:val="0"/>
          <w:lang w:val="fr-FR"/>
        </w:rPr>
        <w:t xml:space="preserve"> </w:t>
      </w:r>
    </w:p>
    <w:p>
      <w:pPr>
        <w:pStyle w:val="Normal"/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fr-FR"/>
        </w:rPr>
        <w:t>On sait que les vaisseaux sanguins pr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sents dans le cerveau sont tr</w:t>
      </w:r>
      <w:r>
        <w:rPr>
          <w:rFonts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/>
          <w:color w:val="000000"/>
          <w:u w:color="000000"/>
          <w:rtl w:val="0"/>
          <w:lang w:val="fr-FR"/>
        </w:rPr>
        <w:t>s peu perm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 xml:space="preserve">ables aux cellules. On parte de </w:t>
      </w:r>
      <w:r>
        <w:rPr>
          <w:rFonts w:hAnsi="Arial" w:hint="default"/>
          <w:color w:val="000000"/>
          <w:u w:color="000000"/>
          <w:rtl w:val="0"/>
          <w:lang w:val="fr-FR"/>
        </w:rPr>
        <w:t xml:space="preserve">« </w:t>
      </w:r>
      <w:r>
        <w:rPr>
          <w:rFonts w:ascii="Arial"/>
          <w:color w:val="000000"/>
          <w:u w:color="000000"/>
          <w:rtl w:val="0"/>
          <w:lang w:val="fr-FR"/>
        </w:rPr>
        <w:t>barri</w:t>
      </w:r>
      <w:r>
        <w:rPr>
          <w:rFonts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/>
          <w:color w:val="000000"/>
          <w:u w:color="000000"/>
          <w:rtl w:val="0"/>
          <w:lang w:val="fr-FR"/>
        </w:rPr>
        <w:t>re h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mato-enc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 xml:space="preserve">phalique </w:t>
      </w:r>
      <w:r>
        <w:rPr>
          <w:rFonts w:hAnsi="Arial" w:hint="default"/>
          <w:color w:val="000000"/>
          <w:u w:color="000000"/>
          <w:rtl w:val="0"/>
          <w:lang w:val="fr-FR"/>
        </w:rPr>
        <w:t>»</w:t>
      </w:r>
      <w:r>
        <w:rPr>
          <w:rFonts w:ascii="Arial"/>
          <w:color w:val="000000"/>
          <w:u w:color="000000"/>
          <w:rtl w:val="0"/>
          <w:lang w:val="fr-FR"/>
        </w:rPr>
        <w:t xml:space="preserve">. Celle-ci n'est normalement pas franchie par les lymphocytes. </w:t>
      </w:r>
      <w:r>
        <w:rPr>
          <w:rFonts w:ascii="Arial" w:cs="Arial" w:hAnsi="Arial" w:eastAsia="Arial"/>
          <w:color w:val="000000"/>
          <w:u w:color="000000"/>
          <w:rtl w:val="0"/>
        </w:rPr>
        <w:br w:type="textWrapping"/>
      </w:r>
      <w:r>
        <w:rPr>
          <w:rFonts w:ascii="Arial"/>
          <w:color w:val="000000"/>
          <w:u w:color="000000"/>
          <w:rtl w:val="0"/>
          <w:lang w:val="fr-FR"/>
        </w:rPr>
        <w:t>Le tableau suivant recense certains types de cellules immunitaires autor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actives (dirig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es contre la my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line) pr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sentes dans le sang et le syst</w:t>
      </w:r>
      <w:r>
        <w:rPr>
          <w:rFonts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/>
          <w:color w:val="000000"/>
          <w:u w:color="000000"/>
          <w:rtl w:val="0"/>
          <w:lang w:val="fr-FR"/>
        </w:rPr>
        <w:t>me nerveux central (SNC) chez les individus atteints de scl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 xml:space="preserve">rose en plaques et chez les individus non atteints. </w:t>
      </w:r>
    </w:p>
    <w:p>
      <w:pPr>
        <w:pStyle w:val="Normal"/>
        <w:rPr>
          <w:rFonts w:ascii="Arial" w:cs="Arial" w:hAnsi="Arial" w:eastAsia="Arial"/>
          <w:color w:val="000000"/>
          <w:u w:color="000000"/>
        </w:rPr>
      </w:pPr>
    </w:p>
    <w:tbl>
      <w:tblPr>
        <w:tblW w:w="105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38"/>
        <w:gridCol w:w="750"/>
        <w:gridCol w:w="939"/>
        <w:gridCol w:w="1923"/>
        <w:gridCol w:w="3550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33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righ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Individus</w:t>
            </w: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Cellules</w:t>
            </w:r>
          </w:p>
        </w:tc>
        <w:tc>
          <w:tcPr>
            <w:tcW w:type="dxa" w:w="16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Non atteint</w:t>
            </w:r>
          </w:p>
        </w:tc>
        <w:tc>
          <w:tcPr>
            <w:tcW w:type="dxa" w:w="54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Atteint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3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Sang</w:t>
            </w:r>
          </w:p>
        </w:tc>
        <w:tc>
          <w:tcPr>
            <w:tcW w:type="dxa" w:w="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SNC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Sang</w:t>
            </w:r>
          </w:p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SNC</w:t>
            </w:r>
          </w:p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3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Lymphocytes T CD4 et CD8 auto-r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actifs anti-my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line </w:t>
            </w:r>
          </w:p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Rares</w:t>
            </w:r>
          </w:p>
        </w:tc>
        <w:tc>
          <w:tcPr>
            <w:tcW w:type="dxa" w:w="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Absents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Rares mais activ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et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actifs</w:t>
            </w:r>
          </w:p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Abondants, tr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actifs, producteurs de cytokines*</w:t>
            </w:r>
          </w:p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3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Lymphocytes B auto-r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actifs anti-my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line </w:t>
            </w:r>
          </w:p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Rares</w:t>
            </w:r>
          </w:p>
        </w:tc>
        <w:tc>
          <w:tcPr>
            <w:tcW w:type="dxa" w:w="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Absents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Rares</w:t>
            </w:r>
          </w:p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Abondants, activit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et producteurs d'anticorps anti-my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line</w:t>
            </w:r>
          </w:p>
        </w:tc>
      </w:tr>
    </w:tbl>
    <w:p>
      <w:pPr>
        <w:pStyle w:val="Normal"/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jc w:val="right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"/>
        <w:jc w:val="right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i w:val="1"/>
          <w:iCs w:val="1"/>
          <w:color w:val="000000"/>
          <w:u w:color="000000"/>
          <w:rtl w:val="0"/>
          <w:lang w:val="fr-FR"/>
        </w:rPr>
        <w:t>D</w:t>
      </w:r>
      <w:r>
        <w:rPr>
          <w:rFonts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Arial"/>
          <w:i w:val="1"/>
          <w:iCs w:val="1"/>
          <w:color w:val="000000"/>
          <w:u w:color="000000"/>
          <w:rtl w:val="0"/>
          <w:lang w:val="fr-FR"/>
        </w:rPr>
        <w:t>apr</w:t>
      </w:r>
      <w:r>
        <w:rPr>
          <w:rFonts w:hAnsi="Arial" w:hint="default"/>
          <w:i w:val="1"/>
          <w:iCs w:val="1"/>
          <w:color w:val="000000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000000"/>
          <w:u w:color="000000"/>
          <w:rtl w:val="0"/>
          <w:lang w:val="fr-FR"/>
        </w:rPr>
        <w:t>s Etude du r</w:t>
      </w:r>
      <w:r>
        <w:rPr>
          <w:rFonts w:hAnsi="Arial" w:hint="default"/>
          <w:i w:val="1"/>
          <w:iCs w:val="1"/>
          <w:color w:val="000000"/>
          <w:u w:color="000000"/>
          <w:rtl w:val="0"/>
          <w:lang w:val="fr-FR"/>
        </w:rPr>
        <w:t>ô</w:t>
      </w:r>
      <w:r>
        <w:rPr>
          <w:rFonts w:ascii="Arial"/>
          <w:i w:val="1"/>
          <w:iCs w:val="1"/>
          <w:color w:val="000000"/>
          <w:u w:color="000000"/>
          <w:rtl w:val="0"/>
          <w:lang w:val="fr-FR"/>
        </w:rPr>
        <w:t>le effecteur et r</w:t>
      </w:r>
      <w:r>
        <w:rPr>
          <w:rFonts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000000"/>
          <w:u w:color="000000"/>
          <w:rtl w:val="0"/>
          <w:lang w:val="fr-FR"/>
        </w:rPr>
        <w:t>gulateur des lymphocytes T dans la Scl</w:t>
      </w:r>
      <w:r>
        <w:rPr>
          <w:rFonts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000000"/>
          <w:u w:color="000000"/>
          <w:rtl w:val="0"/>
          <w:lang w:val="fr-FR"/>
        </w:rPr>
        <w:t>rose en Plaques par S</w:t>
      </w:r>
      <w:r>
        <w:rPr>
          <w:rFonts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000000"/>
          <w:u w:color="000000"/>
          <w:rtl w:val="0"/>
          <w:lang w:val="fr-FR"/>
        </w:rPr>
        <w:t>gol</w:t>
      </w:r>
      <w:r>
        <w:rPr>
          <w:rFonts w:hAnsi="Arial" w:hint="default"/>
          <w:i w:val="1"/>
          <w:iCs w:val="1"/>
          <w:color w:val="000000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000000"/>
          <w:u w:color="000000"/>
          <w:rtl w:val="0"/>
          <w:lang w:val="fr-FR"/>
        </w:rPr>
        <w:t>ne Pettr</w:t>
      </w:r>
      <w:r>
        <w:rPr>
          <w:rFonts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000000"/>
          <w:u w:color="000000"/>
          <w:rtl w:val="0"/>
          <w:lang w:val="fr-FR"/>
        </w:rPr>
        <w:t>, et B cell charact</w:t>
      </w:r>
      <w:r>
        <w:rPr>
          <w:rFonts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000000"/>
          <w:u w:color="000000"/>
          <w:rtl w:val="0"/>
          <w:lang w:val="fr-FR"/>
        </w:rPr>
        <w:t xml:space="preserve">rization and reactivity analysis in multiples sclerosis par Judith Fraussen et al, 2009 </w:t>
      </w:r>
    </w:p>
    <w:p>
      <w:pPr>
        <w:pStyle w:val="Normal"/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color="000000"/>
          <w:rtl w:val="0"/>
          <w:lang w:val="fr-FR"/>
        </w:rPr>
        <w:t>* Les cytokines regroupent diverses mol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cules qui activent les macrophages et la diff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 xml:space="preserve">renciation des lymphocytes B et CD8 en cellules effectrices. </w:t>
      </w:r>
    </w:p>
    <w:p>
      <w:pPr>
        <w:pStyle w:val="Normal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 </w:t>
      </w:r>
    </w:p>
    <w:p>
      <w:pPr>
        <w:pStyle w:val="Normal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color w:val="000000"/>
          <w:u w:val="single" w:color="000000"/>
          <w:rtl w:val="0"/>
          <w:lang w:val="fr-FR"/>
        </w:rPr>
        <w:t>Document 3</w:t>
      </w:r>
      <w:r>
        <w:rPr>
          <w:rFonts w:ascii="Arial Bold"/>
          <w:color w:val="000000"/>
          <w:u w:color="000000"/>
          <w:rtl w:val="0"/>
          <w:lang w:val="fr-FR"/>
        </w:rPr>
        <w:t xml:space="preserve"> : Action des peptides de venin de scorpion </w:t>
      </w:r>
    </w:p>
    <w:p>
      <w:pPr>
        <w:pStyle w:val="Normal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/>
          <w:color w:val="000000"/>
          <w:u w:color="000000"/>
          <w:rtl w:val="0"/>
          <w:lang w:val="fr-FR"/>
        </w:rPr>
        <w:t>Le traitement de la maladie associe classiquement des anti-inflammatoires et des mol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cules r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duisant la r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ponse immunitaire (immunosuppresseurs). Cette th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rapie agit de fa</w:t>
      </w:r>
      <w:r>
        <w:rPr>
          <w:rFonts w:hAnsi="Arial" w:hint="default"/>
          <w:color w:val="000000"/>
          <w:u w:color="000000"/>
          <w:rtl w:val="0"/>
          <w:lang w:val="fr-FR"/>
        </w:rPr>
        <w:t>ç</w:t>
      </w:r>
      <w:r>
        <w:rPr>
          <w:rFonts w:ascii="Arial"/>
          <w:color w:val="000000"/>
          <w:u w:color="000000"/>
          <w:rtl w:val="0"/>
          <w:lang w:val="fr-FR"/>
        </w:rPr>
        <w:t>on peu sp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cifique et pr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 xml:space="preserve">sente des effets secondaires. </w:t>
      </w:r>
      <w:r>
        <w:rPr>
          <w:rFonts w:ascii="Arial" w:cs="Arial" w:hAnsi="Arial" w:eastAsia="Arial"/>
          <w:color w:val="000000"/>
          <w:u w:color="000000"/>
          <w:rtl w:val="0"/>
        </w:rPr>
        <w:br w:type="textWrapping"/>
      </w:r>
      <w:r>
        <w:rPr>
          <w:rFonts w:ascii="Arial"/>
          <w:color w:val="000000"/>
          <w:u w:color="000000"/>
          <w:rtl w:val="0"/>
          <w:lang w:val="fr-FR"/>
        </w:rPr>
        <w:t>L'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quipe de Ferreira et Cesar a publi</w:t>
      </w:r>
      <w:r>
        <w:rPr>
          <w:rFonts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Arial"/>
          <w:color w:val="000000"/>
          <w:u w:color="000000"/>
          <w:rtl w:val="0"/>
          <w:lang w:val="fr-FR"/>
        </w:rPr>
        <w:t>en 2011 les r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 xml:space="preserve">sultats d'une 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tude sur l'effet de composants d'un venin de scorpion (</w:t>
      </w:r>
      <w:r>
        <w:rPr>
          <w:rFonts w:ascii="Arial"/>
          <w:i w:val="1"/>
          <w:iCs w:val="1"/>
          <w:color w:val="000000"/>
          <w:u w:color="000000"/>
          <w:rtl w:val="0"/>
          <w:lang w:val="fr-FR"/>
        </w:rPr>
        <w:t>Vaejovis mexicenus smithi</w:t>
      </w:r>
      <w:r>
        <w:rPr>
          <w:rFonts w:ascii="Arial"/>
          <w:color w:val="000000"/>
          <w:u w:color="000000"/>
          <w:rtl w:val="0"/>
          <w:lang w:val="fr-FR"/>
        </w:rPr>
        <w:t xml:space="preserve">) sur les canaux </w:t>
      </w:r>
      <w:r>
        <w:rPr>
          <w:rFonts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Arial"/>
          <w:color w:val="000000"/>
          <w:u w:color="000000"/>
          <w:rtl w:val="0"/>
          <w:lang w:val="fr-FR"/>
        </w:rPr>
        <w:t>potassium. Ces canaux sont des prot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ines pr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sentes dans la membrane plasmique de cellules de nombreux tissus, y compris le c</w:t>
      </w:r>
      <w:r>
        <w:rPr>
          <w:rFonts w:hAnsi="Arial" w:hint="default"/>
          <w:color w:val="000000"/>
          <w:u w:color="000000"/>
          <w:rtl w:val="0"/>
          <w:lang w:val="fr-FR"/>
        </w:rPr>
        <w:t>œ</w:t>
      </w:r>
      <w:r>
        <w:rPr>
          <w:rFonts w:ascii="Arial"/>
          <w:color w:val="000000"/>
          <w:u w:color="000000"/>
          <w:rtl w:val="0"/>
          <w:lang w:val="fr-FR"/>
        </w:rPr>
        <w:t>ur et le cerveau. Ils r</w:t>
      </w:r>
      <w:r>
        <w:rPr>
          <w:rFonts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/>
          <w:color w:val="000000"/>
          <w:u w:color="000000"/>
          <w:rtl w:val="0"/>
          <w:lang w:val="fr-FR"/>
        </w:rPr>
        <w:t>glent le passage des ions potassium et sont indispensables au bon fonctionnement des cellules. Les canaux Kv1.3 sont presque exclusifs des lymphocytes T et extr</w:t>
      </w:r>
      <w:r>
        <w:rPr>
          <w:rFonts w:hAnsi="Arial" w:hint="default"/>
          <w:color w:val="000000"/>
          <w:u w:color="000000"/>
          <w:rtl w:val="0"/>
          <w:lang w:val="fr-FR"/>
        </w:rPr>
        <w:t>ê</w:t>
      </w:r>
      <w:r>
        <w:rPr>
          <w:rFonts w:ascii="Arial"/>
          <w:color w:val="000000"/>
          <w:u w:color="000000"/>
          <w:rtl w:val="0"/>
          <w:lang w:val="fr-FR"/>
        </w:rPr>
        <w:t>mement abondants sur les lymphocytes T auto-r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 xml:space="preserve">actifs. Leur ouverture est indispensable </w:t>
      </w:r>
      <w:r>
        <w:rPr>
          <w:rFonts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Arial"/>
          <w:color w:val="000000"/>
          <w:u w:color="000000"/>
          <w:rtl w:val="0"/>
          <w:lang w:val="fr-FR"/>
        </w:rPr>
        <w:t>la prolif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 xml:space="preserve">ration cellulaire. Le graphique suivant a 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>t</w:t>
      </w:r>
      <w:r>
        <w:rPr>
          <w:rFonts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Fonts w:ascii="Arial"/>
          <w:color w:val="000000"/>
          <w:u w:color="000000"/>
          <w:rtl w:val="0"/>
          <w:lang w:val="fr-FR"/>
        </w:rPr>
        <w:t>obtenu apr</w:t>
      </w:r>
      <w:r>
        <w:rPr>
          <w:rFonts w:hAnsi="Arial" w:hint="default"/>
          <w:color w:val="000000"/>
          <w:u w:color="000000"/>
          <w:rtl w:val="0"/>
          <w:lang w:val="fr-FR"/>
        </w:rPr>
        <w:t>è</w:t>
      </w:r>
      <w:r>
        <w:rPr>
          <w:rFonts w:ascii="Arial"/>
          <w:color w:val="000000"/>
          <w:u w:color="000000"/>
          <w:rtl w:val="0"/>
          <w:lang w:val="fr-FR"/>
        </w:rPr>
        <w:t>s l'application in vitro du venin sur diff</w:t>
      </w:r>
      <w:r>
        <w:rPr>
          <w:rFonts w:hAnsi="Arial" w:hint="default"/>
          <w:color w:val="000000"/>
          <w:u w:color="000000"/>
          <w:rtl w:val="0"/>
          <w:lang w:val="fr-FR"/>
        </w:rPr>
        <w:t>é</w:t>
      </w:r>
      <w:r>
        <w:rPr>
          <w:rFonts w:ascii="Arial"/>
          <w:color w:val="000000"/>
          <w:u w:color="000000"/>
          <w:rtl w:val="0"/>
          <w:lang w:val="fr-FR"/>
        </w:rPr>
        <w:t xml:space="preserve">rents canaux </w:t>
      </w:r>
      <w:r>
        <w:rPr>
          <w:rFonts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Fonts w:ascii="Arial"/>
          <w:color w:val="000000"/>
          <w:u w:color="000000"/>
          <w:rtl w:val="0"/>
          <w:lang w:val="fr-FR"/>
        </w:rPr>
        <w:t xml:space="preserve">potassium (Kv1.1, Kv1.2, Kv1.3, IKCa1). </w:t>
      </w:r>
    </w:p>
    <w:p>
      <w:pPr>
        <w:pStyle w:val="Normal"/>
        <w:jc w:val="center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color w:val="000000"/>
          <w:u w:val="single" w:color="000000"/>
          <w:rtl w:val="0"/>
          <w:lang w:val="fr-FR"/>
        </w:rPr>
        <w:t>Effet du venin de scorpion sur diff</w:t>
      </w:r>
      <w:r>
        <w:rPr>
          <w:rFonts w:hAnsi="Arial" w:hint="default"/>
          <w:color w:val="000000"/>
          <w:u w:val="single" w:color="000000"/>
          <w:rtl w:val="0"/>
          <w:lang w:val="fr-FR"/>
        </w:rPr>
        <w:t>é</w:t>
      </w:r>
      <w:r>
        <w:rPr>
          <w:rFonts w:ascii="Arial"/>
          <w:color w:val="000000"/>
          <w:u w:val="single" w:color="000000"/>
          <w:rtl w:val="0"/>
          <w:lang w:val="fr-FR"/>
        </w:rPr>
        <w:t xml:space="preserve">rents canaux </w:t>
      </w:r>
      <w:r>
        <w:rPr>
          <w:rFonts w:hAnsi="Arial" w:hint="default"/>
          <w:color w:val="000000"/>
          <w:u w:val="single" w:color="000000"/>
          <w:rtl w:val="0"/>
          <w:lang w:val="fr-FR"/>
        </w:rPr>
        <w:t xml:space="preserve">à </w:t>
      </w:r>
      <w:r>
        <w:rPr>
          <w:rFonts w:ascii="Arial"/>
          <w:color w:val="000000"/>
          <w:u w:val="single" w:color="000000"/>
          <w:rtl w:val="0"/>
          <w:lang w:val="fr-FR"/>
        </w:rPr>
        <w:t>potassium</w:t>
      </w:r>
    </w:p>
    <w:tbl>
      <w:tblPr>
        <w:tblW w:w="8211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2"/>
        <w:gridCol w:w="2599"/>
      </w:tblGrid>
      <w:tr>
        <w:tblPrEx>
          <w:shd w:val="clear" w:color="auto" w:fill="auto"/>
        </w:tblPrEx>
        <w:trPr>
          <w:trHeight w:val="3905" w:hRule="atLeast"/>
        </w:trPr>
        <w:tc>
          <w:tcPr>
            <w:tcW w:type="dxa" w:w="56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drawing>
                <wp:inline distT="0" distB="0" distL="0" distR="0">
                  <wp:extent cx="3525012" cy="244693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otassium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012" cy="24469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L'intensit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du courant est li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 quantit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d'ions potassium empruntant le canal, donc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l'activit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de ce canal. </w:t>
            </w:r>
          </w:p>
        </w:tc>
      </w:tr>
    </w:tbl>
    <w:p>
      <w:pPr>
        <w:pStyle w:val="Normal"/>
        <w:jc w:val="center"/>
        <w:rPr>
          <w:rFonts w:ascii="Arial" w:cs="Arial" w:hAnsi="Arial" w:eastAsia="Arial"/>
          <w:color w:val="000000"/>
          <w:u w:color="000000"/>
        </w:rPr>
      </w:pPr>
    </w:p>
    <w:p>
      <w:pPr>
        <w:pStyle w:val="Normal"/>
        <w:jc w:val="right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"/>
        <w:jc w:val="right"/>
        <w:rPr>
          <w:rFonts w:ascii="Arial" w:cs="Arial" w:hAnsi="Arial" w:eastAsia="Arial"/>
          <w:color w:val="000000"/>
          <w:u w:color="000000"/>
        </w:rPr>
      </w:pPr>
      <w:r>
        <w:rPr>
          <w:rFonts w:ascii="Arial"/>
          <w:i w:val="1"/>
          <w:iCs w:val="1"/>
          <w:color w:val="000000"/>
          <w:u w:color="000000"/>
          <w:rtl w:val="0"/>
          <w:lang w:val="fr-FR"/>
        </w:rPr>
        <w:t>D</w:t>
      </w:r>
      <w:r>
        <w:rPr>
          <w:rFonts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Fonts w:ascii="Arial"/>
          <w:i w:val="1"/>
          <w:iCs w:val="1"/>
          <w:color w:val="000000"/>
          <w:u w:color="000000"/>
          <w:rtl w:val="0"/>
          <w:lang w:val="fr-FR"/>
        </w:rPr>
        <w:t>apr</w:t>
      </w:r>
      <w:r>
        <w:rPr>
          <w:rFonts w:hAnsi="Arial" w:hint="default"/>
          <w:i w:val="1"/>
          <w:iCs w:val="1"/>
          <w:color w:val="000000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000000"/>
          <w:u w:color="000000"/>
          <w:rtl w:val="0"/>
          <w:lang w:val="fr-FR"/>
        </w:rPr>
        <w:t xml:space="preserve">s EP2158213 B1, Batista Cesar Vicente Ferreira, 2011 </w:t>
      </w:r>
    </w:p>
    <w:p>
      <w:pPr>
        <w:pStyle w:val="Normal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hAnsi="Arial" w:hint="default"/>
          <w:color w:val="000000"/>
          <w:sz w:val="18"/>
          <w:szCs w:val="18"/>
          <w:u w:color="000000"/>
          <w:rtl w:val="0"/>
          <w:lang w:val="fr-FR"/>
        </w:rPr>
        <w:t> </w:t>
      </w:r>
    </w:p>
    <w:p>
      <w:pPr>
        <w:pStyle w:val="Normal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Normal"/>
      </w:pPr>
      <w:r>
        <w:rPr>
          <w:rFonts w:ascii="Arial" w:cs="Arial" w:hAnsi="Arial" w:eastAsia="Arial"/>
          <w:color w:val="000000"/>
          <w:sz w:val="18"/>
          <w:szCs w:val="18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567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a5a5a"/>
      <w:spacing w:val="0"/>
      <w:kern w:val="0"/>
      <w:position w:val="0"/>
      <w:sz w:val="20"/>
      <w:szCs w:val="20"/>
      <w:u w:val="none" w:color="5a5a5a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5A5A5A"/>
            </a:solidFill>
            <a:effectLst/>
            <a:uFill>
              <a:solidFill>
                <a:srgbClr val="5A5A5A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