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8FD5" w14:textId="28DB1800" w:rsidR="00B43D43" w:rsidRPr="009C08CF" w:rsidRDefault="00B43D43" w:rsidP="0059036A">
      <w:pPr>
        <w:jc w:val="center"/>
        <w:rPr>
          <w:rFonts w:ascii="Garamond" w:hAnsi="Garamond"/>
          <w:sz w:val="20"/>
          <w:szCs w:val="20"/>
        </w:rPr>
      </w:pPr>
      <w:r w:rsidRPr="009C08CF">
        <w:rPr>
          <w:rFonts w:ascii="Garamond" w:hAnsi="Garamond"/>
          <w:b/>
          <w:bCs/>
        </w:rPr>
        <w:t>Présentation des séquences envisagées pour la classe de 1ere</w:t>
      </w:r>
      <w:r w:rsidR="00D60F83" w:rsidRPr="009C08CF">
        <w:rPr>
          <w:rFonts w:ascii="Garamond" w:hAnsi="Garamond"/>
          <w:b/>
          <w:bCs/>
        </w:rPr>
        <w:t xml:space="preserve">G  </w:t>
      </w:r>
      <w:r w:rsidRPr="009C08CF">
        <w:rPr>
          <w:rFonts w:ascii="Garamond" w:hAnsi="Garamond"/>
          <w:b/>
          <w:bCs/>
        </w:rPr>
        <w:t xml:space="preserve"> </w:t>
      </w:r>
      <w:r w:rsidR="001517FB" w:rsidRPr="009C08CF">
        <w:rPr>
          <w:rFonts w:ascii="Garamond" w:hAnsi="Garamond"/>
          <w:b/>
          <w:bCs/>
        </w:rPr>
        <w:t xml:space="preserve">  </w:t>
      </w:r>
      <w:r w:rsidR="0038290A" w:rsidRPr="009C08CF">
        <w:rPr>
          <w:rFonts w:ascii="Garamond" w:hAnsi="Garamond"/>
          <w:b/>
          <w:bCs/>
        </w:rPr>
        <w:t>pour l’année 2019-2020</w:t>
      </w:r>
      <w:r w:rsidRPr="009C08CF">
        <w:rPr>
          <w:rFonts w:ascii="Garamond" w:hAnsi="Garamond"/>
          <w:b/>
          <w:bCs/>
          <w:sz w:val="20"/>
          <w:szCs w:val="20"/>
        </w:rPr>
        <w:t xml:space="preserve">. </w:t>
      </w:r>
      <w:r w:rsidRPr="009C08CF">
        <w:rPr>
          <w:rFonts w:ascii="Garamond" w:hAnsi="Garamond"/>
          <w:sz w:val="20"/>
          <w:szCs w:val="20"/>
        </w:rPr>
        <w:t xml:space="preserve">(Des modifications peuvent survenir en cours d’année.) </w:t>
      </w:r>
    </w:p>
    <w:tbl>
      <w:tblPr>
        <w:tblW w:w="5356" w:type="pct"/>
        <w:tblCellSpacing w:w="0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2752"/>
        <w:gridCol w:w="5480"/>
        <w:gridCol w:w="4307"/>
        <w:gridCol w:w="2435"/>
      </w:tblGrid>
      <w:tr w:rsidR="00523F9D" w:rsidRPr="009F6A61" w14:paraId="48258F84" w14:textId="77777777" w:rsidTr="00523F9D">
        <w:trPr>
          <w:tblCellSpacing w:w="0" w:type="dxa"/>
        </w:trPr>
        <w:tc>
          <w:tcPr>
            <w:tcW w:w="919" w:type="pct"/>
            <w:shd w:val="pct20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844D7FE" w14:textId="77777777" w:rsidR="00526EFC" w:rsidRPr="009F6A61" w:rsidRDefault="00526EFC" w:rsidP="0059036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Séquence</w:t>
            </w:r>
          </w:p>
          <w:p w14:paraId="5F204229" w14:textId="70A3DF37" w:rsidR="00AF4F8F" w:rsidRPr="009F6A61" w:rsidRDefault="00A7555B" w:rsidP="002F30C9">
            <w:pPr>
              <w:jc w:val="right"/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(Œu</w:t>
            </w:r>
            <w:r w:rsidR="006310A0" w:rsidRPr="009F6A61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vre I</w:t>
            </w:r>
            <w:r w:rsidRPr="009F6A61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ntégrale</w:t>
            </w:r>
            <w:r w:rsidR="005B12CB" w:rsidRPr="009F6A61">
              <w:rPr>
                <w:rFonts w:ascii="Garamond" w:hAnsi="Garamond"/>
                <w:i/>
                <w:iCs/>
                <w:color w:val="000000"/>
                <w:sz w:val="20"/>
                <w:szCs w:val="20"/>
                <w:u w:val="single"/>
              </w:rPr>
              <w:t xml:space="preserve"> à acheter</w:t>
            </w:r>
            <w:r w:rsidR="005B12CB" w:rsidRPr="009F6A61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6A61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241ED742" w14:textId="632A7DD3" w:rsidR="00526EFC" w:rsidRPr="009F6A61" w:rsidRDefault="00A7555B" w:rsidP="002F30C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9F6A61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F4F8F" w:rsidRPr="009F6A61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Parcours / </w:t>
            </w:r>
            <w:r w:rsidR="006310A0" w:rsidRPr="009F6A61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Groupement de T</w:t>
            </w:r>
            <w:r w:rsidRPr="009F6A61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extes)</w:t>
            </w:r>
          </w:p>
        </w:tc>
        <w:tc>
          <w:tcPr>
            <w:tcW w:w="1830" w:type="pct"/>
            <w:shd w:val="pct20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34CA5B" w14:textId="1C0E4B0B" w:rsidR="00526EFC" w:rsidRPr="009F6A61" w:rsidRDefault="00526EFC" w:rsidP="0059036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Objet d’étude </w:t>
            </w:r>
          </w:p>
          <w:p w14:paraId="1421B596" w14:textId="5AEECB81" w:rsidR="00996388" w:rsidRPr="009F6A61" w:rsidRDefault="00A7555B" w:rsidP="00A7555B">
            <w:pPr>
              <w:pStyle w:val="Pardeliste"/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 xml:space="preserve">* </w:t>
            </w:r>
            <w:r w:rsidR="00996388" w:rsidRPr="009F6A61">
              <w:rPr>
                <w:rFonts w:ascii="Garamond" w:hAnsi="Garamond"/>
                <w:sz w:val="20"/>
                <w:szCs w:val="20"/>
              </w:rPr>
              <w:t xml:space="preserve">Mouvement(s) littéraire(s) et époque </w:t>
            </w:r>
          </w:p>
          <w:p w14:paraId="2A53488D" w14:textId="77777777" w:rsidR="00526EFC" w:rsidRPr="009F6A61" w:rsidRDefault="00526EFC" w:rsidP="0059036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• &gt;Problématique centrale</w:t>
            </w:r>
          </w:p>
        </w:tc>
        <w:tc>
          <w:tcPr>
            <w:tcW w:w="1438" w:type="pct"/>
            <w:shd w:val="pct20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130A2F" w14:textId="77777777" w:rsidR="00526EFC" w:rsidRPr="009F6A61" w:rsidRDefault="00526EFC" w:rsidP="0059036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Lectures analytiques envisagées pour l’EAF</w:t>
            </w:r>
          </w:p>
        </w:tc>
        <w:tc>
          <w:tcPr>
            <w:tcW w:w="813" w:type="pct"/>
            <w:shd w:val="pct20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C8EFF3" w14:textId="05FBDF56" w:rsidR="00526EFC" w:rsidRPr="009F6A61" w:rsidRDefault="0002701E" w:rsidP="00876516">
            <w:pPr>
              <w:jc w:val="center"/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Lectures cursives obligatoires</w:t>
            </w:r>
          </w:p>
          <w:p w14:paraId="3FAA01B0" w14:textId="77777777" w:rsidR="00D93759" w:rsidRPr="009F6A61" w:rsidRDefault="00D93759" w:rsidP="00876516">
            <w:pPr>
              <w:jc w:val="center"/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</w:pPr>
          </w:p>
          <w:p w14:paraId="6D7A996B" w14:textId="37902706" w:rsidR="00D93759" w:rsidRPr="009F6A61" w:rsidRDefault="0007648F" w:rsidP="00876516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  <w:r w:rsidRPr="009F6A61">
              <w:rPr>
                <w:rFonts w:ascii="Garamond" w:hAnsi="Garamond"/>
                <w:iCs/>
                <w:color w:val="000000"/>
                <w:sz w:val="20"/>
                <w:szCs w:val="20"/>
                <w:u w:val="single"/>
              </w:rPr>
              <w:t>Notions grammaticales</w:t>
            </w:r>
          </w:p>
        </w:tc>
      </w:tr>
      <w:tr w:rsidR="00523F9D" w:rsidRPr="009F6A61" w14:paraId="0B9115B0" w14:textId="77777777" w:rsidTr="00523F9D">
        <w:trPr>
          <w:tblCellSpacing w:w="0" w:type="dxa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5EB521" w14:textId="00578A0F" w:rsidR="00AF4F8F" w:rsidRPr="009F6A61" w:rsidRDefault="00526EFC" w:rsidP="0059036A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</w:pPr>
            <w:r w:rsidRPr="009F6A61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>Montaigne, </w:t>
            </w:r>
            <w:r w:rsidRPr="009F6A61">
              <w:rPr>
                <w:rFonts w:ascii="Garamond" w:eastAsia="Times New Roman" w:hAnsi="Garamond" w:cs="Arial"/>
                <w:i/>
                <w:iCs/>
                <w:color w:val="000000"/>
                <w:sz w:val="20"/>
                <w:szCs w:val="20"/>
              </w:rPr>
              <w:t>Essais</w:t>
            </w:r>
            <w:r w:rsidR="00AF4F8F"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>, « Des Cannibales »</w:t>
            </w: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>; « Des Coches</w:t>
            </w:r>
            <w:r w:rsidR="00AF4F8F"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> ».</w:t>
            </w:r>
          </w:p>
          <w:p w14:paraId="51021E0F" w14:textId="5AA9B6D7" w:rsidR="00AF4F8F" w:rsidRPr="009F6A61" w:rsidRDefault="00AF4F8F" w:rsidP="0059036A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</w:pP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Ed. </w:t>
            </w:r>
            <w:r w:rsidR="00BB6ACB"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Étonnants</w:t>
            </w: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classiques.</w:t>
            </w:r>
            <w:r w:rsidRPr="009F6A61"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  <w:t xml:space="preserve"> ≈ 4€</w:t>
            </w: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DCC8520" w14:textId="537B8308" w:rsidR="00526EFC" w:rsidRPr="009F6A61" w:rsidRDefault="00526EFC" w:rsidP="0059036A">
            <w:pP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>Le regard critique de Montaigne sur l'Homme européen.</w:t>
            </w:r>
          </w:p>
          <w:p w14:paraId="721233A0" w14:textId="4E0C955A" w:rsidR="00526EFC" w:rsidRPr="009F6A61" w:rsidRDefault="00526EFC" w:rsidP="002F30C9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iCs/>
                <w:color w:val="000000"/>
                <w:sz w:val="20"/>
                <w:szCs w:val="20"/>
              </w:rPr>
              <w:t>OI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1EE6155" w14:textId="691BF885" w:rsidR="00526EFC" w:rsidRPr="009F6A61" w:rsidRDefault="00526EFC" w:rsidP="0059036A">
            <w:pPr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La littérature d’idées du XVIe au XVIIIe</w:t>
            </w:r>
          </w:p>
          <w:p w14:paraId="1ADEEC50" w14:textId="568859B1" w:rsidR="00526EFC" w:rsidRPr="009F6A61" w:rsidRDefault="00526EFC" w:rsidP="0059036A">
            <w:pPr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* Renaissance, humanisme</w:t>
            </w:r>
            <w:r w:rsidR="008942B9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XVI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, baroque</w:t>
            </w:r>
            <w:r w:rsidR="008942B9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XVII1</w:t>
            </w:r>
          </w:p>
          <w:p w14:paraId="60D2A0E7" w14:textId="7D3822E6" w:rsidR="00526EFC" w:rsidRPr="009F6A61" w:rsidRDefault="00526EFC" w:rsidP="001B3812">
            <w:pPr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• &gt; En quoi la littérature de Montaigne est-elle révélatrice d’u</w:t>
            </w:r>
            <w:r w:rsidR="00D60F83">
              <w:rPr>
                <w:rFonts w:ascii="Garamond" w:hAnsi="Garamond"/>
                <w:color w:val="000000"/>
                <w:sz w:val="20"/>
                <w:szCs w:val="20"/>
              </w:rPr>
              <w:t xml:space="preserve">ne crise </w:t>
            </w:r>
            <w:r w:rsidR="001B3812">
              <w:rPr>
                <w:rFonts w:ascii="Garamond" w:hAnsi="Garamond"/>
                <w:color w:val="000000"/>
                <w:sz w:val="20"/>
                <w:szCs w:val="20"/>
              </w:rPr>
              <w:t xml:space="preserve">culturelle et philosophique durant </w:t>
            </w:r>
            <w:r w:rsidR="00D60F83">
              <w:rPr>
                <w:rFonts w:ascii="Garamond" w:hAnsi="Garamond"/>
                <w:color w:val="000000"/>
                <w:sz w:val="20"/>
                <w:szCs w:val="20"/>
              </w:rPr>
              <w:t>la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période </w:t>
            </w:r>
            <w:r w:rsidR="00D60F83">
              <w:rPr>
                <w:rFonts w:ascii="Garamond" w:hAnsi="Garamond"/>
                <w:color w:val="000000"/>
                <w:sz w:val="20"/>
                <w:szCs w:val="20"/>
              </w:rPr>
              <w:t>humaniste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 ?</w:t>
            </w:r>
          </w:p>
        </w:tc>
        <w:tc>
          <w:tcPr>
            <w:tcW w:w="1438" w:type="pct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432577" w14:textId="1250D2A9" w:rsidR="00526EFC" w:rsidRPr="009F6A61" w:rsidRDefault="00526EFC" w:rsidP="0059036A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« Des Cannibales »</w:t>
            </w: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 xml:space="preserve"> I, 31</w:t>
            </w:r>
          </w:p>
          <w:p w14:paraId="51DCC5C8" w14:textId="3120678F" w:rsidR="00526EFC" w:rsidRPr="009F6A61" w:rsidRDefault="00526EFC" w:rsidP="001E00D6">
            <w:pPr>
              <w:pStyle w:val="Pardeliste"/>
              <w:numPr>
                <w:ilvl w:val="0"/>
                <w:numId w:val="19"/>
              </w:numPr>
              <w:ind w:left="379" w:hanging="283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« </w:t>
            </w:r>
            <w:r w:rsidRPr="009F6A61">
              <w:rPr>
                <w:rFonts w:ascii="Garamond" w:eastAsia="Times New Roman" w:hAnsi="Garamond"/>
                <w:sz w:val="20"/>
                <w:szCs w:val="20"/>
              </w:rPr>
              <w:t>Or je trouve »</w:t>
            </w:r>
          </w:p>
          <w:p w14:paraId="4331A60D" w14:textId="1264CEA6" w:rsidR="00526EFC" w:rsidRPr="009F6A61" w:rsidRDefault="00526EFC" w:rsidP="00ED65FB">
            <w:pPr>
              <w:numPr>
                <w:ilvl w:val="0"/>
                <w:numId w:val="19"/>
              </w:numPr>
              <w:ind w:left="379" w:hanging="283"/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>« Trois d’entre eux… »</w:t>
            </w:r>
          </w:p>
          <w:p w14:paraId="6F2E320E" w14:textId="1B460C50" w:rsidR="00526EFC" w:rsidRPr="009F6A61" w:rsidRDefault="00526EFC" w:rsidP="00ED65FB">
            <w:pPr>
              <w:ind w:left="238" w:hanging="283"/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« Des Coches » </w:t>
            </w: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>» III, 6</w:t>
            </w:r>
          </w:p>
          <w:p w14:paraId="3957451B" w14:textId="2ACCC503" w:rsidR="00526EFC" w:rsidRPr="009F6A61" w:rsidRDefault="00526EFC" w:rsidP="001E00D6">
            <w:pPr>
              <w:numPr>
                <w:ilvl w:val="0"/>
                <w:numId w:val="19"/>
              </w:numPr>
              <w:ind w:left="379" w:hanging="283"/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>« Quand je regarde à cette ardeur… »</w:t>
            </w:r>
          </w:p>
          <w:p w14:paraId="48359829" w14:textId="3CD8180D" w:rsidR="00526EFC" w:rsidRPr="009F6A61" w:rsidRDefault="00526EFC" w:rsidP="001E00D6">
            <w:pPr>
              <w:numPr>
                <w:ilvl w:val="0"/>
                <w:numId w:val="19"/>
              </w:numPr>
              <w:ind w:left="379" w:hanging="283"/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>« Notre Monde vient… »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44582F" w14:textId="77777777" w:rsidR="00526EFC" w:rsidRPr="009F6A61" w:rsidRDefault="00526EFC" w:rsidP="00876516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</w:p>
          <w:p w14:paraId="25F7CA2F" w14:textId="77777777" w:rsidR="0057606B" w:rsidRPr="009F6A61" w:rsidRDefault="0057606B" w:rsidP="00876516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</w:p>
          <w:p w14:paraId="2E142F03" w14:textId="77777777" w:rsidR="0057606B" w:rsidRPr="009F6A61" w:rsidRDefault="0057606B" w:rsidP="00903336">
            <w:pPr>
              <w:rPr>
                <w:rFonts w:ascii="Garamond" w:hAnsi="Garamond"/>
                <w:sz w:val="20"/>
                <w:szCs w:val="20"/>
                <w:u w:val="single"/>
              </w:rPr>
            </w:pPr>
          </w:p>
          <w:p w14:paraId="575C59EF" w14:textId="77777777" w:rsidR="0057606B" w:rsidRPr="009F6A61" w:rsidRDefault="0057606B" w:rsidP="00876516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</w:p>
          <w:p w14:paraId="5A9063AB" w14:textId="60021AD9" w:rsidR="0057606B" w:rsidRPr="009F6A61" w:rsidRDefault="00FB013A" w:rsidP="00876516">
            <w:pPr>
              <w:jc w:val="center"/>
              <w:rPr>
                <w:rFonts w:ascii="Garamond" w:hAnsi="Garamond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sz w:val="20"/>
                <w:szCs w:val="20"/>
                <w:u w:val="single"/>
              </w:rPr>
              <w:t xml:space="preserve">Lexique : évolutions </w:t>
            </w:r>
            <w:r w:rsidR="00C90A38" w:rsidRPr="009F6A61">
              <w:rPr>
                <w:rFonts w:ascii="Garamond" w:hAnsi="Garamond"/>
                <w:sz w:val="20"/>
                <w:szCs w:val="20"/>
                <w:u w:val="single"/>
              </w:rPr>
              <w:t>et relation</w:t>
            </w:r>
            <w:r>
              <w:rPr>
                <w:rFonts w:ascii="Garamond" w:hAnsi="Garamond"/>
                <w:sz w:val="20"/>
                <w:szCs w:val="20"/>
                <w:u w:val="single"/>
              </w:rPr>
              <w:t>s</w:t>
            </w:r>
          </w:p>
        </w:tc>
      </w:tr>
      <w:tr w:rsidR="00523F9D" w:rsidRPr="009F6A61" w14:paraId="3D8A4FAA" w14:textId="77777777" w:rsidTr="00523F9D">
        <w:trPr>
          <w:tblCellSpacing w:w="0" w:type="dxa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B661C1" w14:textId="7C0F7BC9" w:rsidR="00526EFC" w:rsidRPr="009F6A61" w:rsidRDefault="00526EFC" w:rsidP="0059036A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 xml:space="preserve">2. </w:t>
            </w:r>
            <w:r w:rsidR="005B12CB"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>« </w:t>
            </w:r>
            <w:r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 xml:space="preserve">Notre monde vient </w:t>
            </w:r>
            <w:r w:rsidR="0006489F">
              <w:rPr>
                <w:rFonts w:ascii="Garamond" w:hAnsi="Garamond"/>
                <w:bCs/>
                <w:color w:val="000000"/>
                <w:sz w:val="20"/>
                <w:szCs w:val="20"/>
              </w:rPr>
              <w:t>d’en</w:t>
            </w:r>
            <w:r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 xml:space="preserve"> trouver un autre</w:t>
            </w:r>
            <w:r w:rsidR="005B12CB"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> » </w:t>
            </w:r>
            <w:r w:rsidR="005B12CB" w:rsidRPr="009F6A61"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>réflexion sur l’homme dans le monde</w:t>
            </w:r>
            <w:r w:rsidR="005B12CB"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>.</w:t>
            </w:r>
          </w:p>
          <w:p w14:paraId="554564B5" w14:textId="77777777" w:rsidR="0065756A" w:rsidRDefault="0065756A" w:rsidP="0065756A">
            <w:pP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5A4F62AA" w14:textId="6EA5F1B0" w:rsidR="002F30C9" w:rsidRPr="009F6A61" w:rsidRDefault="002F30C9" w:rsidP="0065756A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Parcours / GT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2E4DDD6" w14:textId="77777777" w:rsidR="00526EFC" w:rsidRPr="009F6A61" w:rsidRDefault="00526EFC" w:rsidP="0059036A">
            <w:pP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La littérature d’idées du XVIe au XVIIIe</w:t>
            </w:r>
          </w:p>
          <w:p w14:paraId="711F0BD1" w14:textId="46F8797B" w:rsidR="00526EFC" w:rsidRPr="009F6A61" w:rsidRDefault="00526EFC" w:rsidP="0059036A">
            <w:pPr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* Renaissance, humanisme</w:t>
            </w:r>
            <w:r w:rsidR="008942B9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XVI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, classicisme </w:t>
            </w:r>
            <w:r w:rsidR="008942B9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XVII2 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et Lumières</w:t>
            </w:r>
            <w:r w:rsidR="008942B9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XVIII</w:t>
            </w:r>
          </w:p>
          <w:p w14:paraId="764E3E0C" w14:textId="790CC201" w:rsidR="00526EFC" w:rsidRPr="009F6A61" w:rsidRDefault="00526EFC" w:rsidP="0059036A">
            <w:pPr>
              <w:pStyle w:val="Pardeliste"/>
              <w:tabs>
                <w:tab w:val="left" w:pos="133"/>
              </w:tabs>
              <w:ind w:left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 w:cs="Times New Roman"/>
                <w:color w:val="000000"/>
                <w:sz w:val="20"/>
                <w:szCs w:val="20"/>
                <w:lang w:eastAsia="fr-FR"/>
              </w:rPr>
              <w:t>• &gt; Quels liens entretiennent littérature</w:t>
            </w:r>
            <w:r w:rsidR="0006489F">
              <w:rPr>
                <w:rFonts w:ascii="Garamond" w:hAnsi="Garamond" w:cs="Times New Roman"/>
                <w:color w:val="000000"/>
                <w:sz w:val="20"/>
                <w:szCs w:val="20"/>
                <w:lang w:eastAsia="fr-FR"/>
              </w:rPr>
              <w:t>, découvertes</w:t>
            </w:r>
            <w:r w:rsidRPr="009F6A61">
              <w:rPr>
                <w:rFonts w:ascii="Garamond" w:hAnsi="Garamond" w:cs="Times New Roman"/>
                <w:color w:val="000000"/>
                <w:sz w:val="20"/>
                <w:szCs w:val="20"/>
                <w:lang w:eastAsia="fr-FR"/>
              </w:rPr>
              <w:t xml:space="preserve"> et volonté de progrès ?</w:t>
            </w:r>
          </w:p>
        </w:tc>
        <w:tc>
          <w:tcPr>
            <w:tcW w:w="1438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672DDD" w14:textId="0CD7F29B" w:rsidR="00526EFC" w:rsidRPr="009F6A61" w:rsidRDefault="00526EFC" w:rsidP="0059036A">
            <w:pPr>
              <w:pStyle w:val="Pardeliste"/>
              <w:widowControl w:val="0"/>
              <w:numPr>
                <w:ilvl w:val="0"/>
                <w:numId w:val="9"/>
              </w:numPr>
              <w:suppressAutoHyphens/>
              <w:ind w:left="412" w:hanging="308"/>
              <w:rPr>
                <w:rFonts w:ascii="Garamond" w:hAnsi="Garamond" w:cs="Times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Parmentier</w:t>
            </w:r>
            <w:r w:rsidR="00360A1C" w:rsidRPr="009F6A61">
              <w:rPr>
                <w:rFonts w:ascii="Garamond" w:hAnsi="Garamond" w:cs="Times"/>
                <w:color w:val="000000"/>
                <w:sz w:val="20"/>
                <w:szCs w:val="20"/>
              </w:rPr>
              <w:t xml:space="preserve"> ; </w:t>
            </w:r>
            <w:r w:rsidR="00360A1C" w:rsidRPr="009F6A61">
              <w:rPr>
                <w:rFonts w:ascii="Garamond" w:hAnsi="Garamond" w:cs="Times"/>
                <w:i/>
                <w:color w:val="000000"/>
                <w:sz w:val="20"/>
                <w:szCs w:val="20"/>
              </w:rPr>
              <w:t>Traité</w:t>
            </w:r>
            <w:r w:rsidR="00360A1C"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… 1529</w:t>
            </w:r>
          </w:p>
          <w:p w14:paraId="79572331" w14:textId="21B8C7F0" w:rsidR="00526EFC" w:rsidRPr="009F6A61" w:rsidRDefault="003552B9" w:rsidP="0059036A">
            <w:pPr>
              <w:pStyle w:val="Pardeliste"/>
              <w:widowControl w:val="0"/>
              <w:numPr>
                <w:ilvl w:val="0"/>
                <w:numId w:val="9"/>
              </w:numPr>
              <w:suppressAutoHyphens/>
              <w:ind w:left="412" w:hanging="308"/>
              <w:rPr>
                <w:rFonts w:ascii="Garamond" w:hAnsi="Garamond" w:cs="Times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Du B</w:t>
            </w:r>
            <w:r w:rsidR="00526EFC"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artas</w:t>
            </w:r>
            <w:r w:rsidRPr="009F6A61">
              <w:rPr>
                <w:rFonts w:ascii="Garamond" w:hAnsi="Garamond" w:cs="Times"/>
                <w:color w:val="000000"/>
                <w:sz w:val="20"/>
                <w:szCs w:val="20"/>
              </w:rPr>
              <w:t xml:space="preserve"> ; </w:t>
            </w:r>
            <w:r w:rsidR="00250B10" w:rsidRPr="009F6A61">
              <w:rPr>
                <w:rFonts w:ascii="Garamond" w:hAnsi="Garamond" w:cs="Times"/>
                <w:i/>
                <w:color w:val="000000"/>
                <w:sz w:val="20"/>
                <w:szCs w:val="20"/>
              </w:rPr>
              <w:t>La S</w:t>
            </w:r>
            <w:r w:rsidRPr="009F6A61">
              <w:rPr>
                <w:rFonts w:ascii="Garamond" w:hAnsi="Garamond" w:cs="Times"/>
                <w:i/>
                <w:color w:val="000000"/>
                <w:sz w:val="20"/>
                <w:szCs w:val="20"/>
              </w:rPr>
              <w:t>e</w:t>
            </w:r>
            <w:r w:rsidR="00250B10" w:rsidRPr="009F6A61">
              <w:rPr>
                <w:rFonts w:ascii="Garamond" w:hAnsi="Garamond" w:cs="Times"/>
                <w:i/>
                <w:color w:val="000000"/>
                <w:sz w:val="20"/>
                <w:szCs w:val="20"/>
              </w:rPr>
              <w:t>p</w:t>
            </w:r>
            <w:r w:rsidRPr="009F6A61">
              <w:rPr>
                <w:rFonts w:ascii="Garamond" w:hAnsi="Garamond" w:cs="Times"/>
                <w:i/>
                <w:color w:val="000000"/>
                <w:sz w:val="20"/>
                <w:szCs w:val="20"/>
              </w:rPr>
              <w:t>tmaine</w:t>
            </w:r>
            <w:r w:rsidR="00360A1C"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, 1578</w:t>
            </w:r>
          </w:p>
          <w:p w14:paraId="1EEDF993" w14:textId="378BB10B" w:rsidR="00526EFC" w:rsidRPr="009F6A61" w:rsidRDefault="00360A1C" w:rsidP="0059036A">
            <w:pPr>
              <w:pStyle w:val="Pardeliste"/>
              <w:widowControl w:val="0"/>
              <w:numPr>
                <w:ilvl w:val="0"/>
                <w:numId w:val="9"/>
              </w:numPr>
              <w:suppressAutoHyphens/>
              <w:ind w:left="412" w:hanging="308"/>
              <w:rPr>
                <w:rFonts w:ascii="Garamond" w:hAnsi="Garamond" w:cs="Times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Cyrano </w:t>
            </w:r>
            <w:r w:rsidR="007056C6" w:rsidRPr="009F6A61">
              <w:rPr>
                <w:rFonts w:ascii="Garamond" w:hAnsi="Garamond" w:cs="Times"/>
                <w:color w:val="000000"/>
                <w:sz w:val="20"/>
                <w:szCs w:val="20"/>
              </w:rPr>
              <w:t xml:space="preserve">de Bergerac </w:t>
            </w:r>
            <w:r w:rsidRPr="009F6A61">
              <w:rPr>
                <w:rFonts w:ascii="Garamond" w:hAnsi="Garamond" w:cs="Times"/>
                <w:color w:val="000000"/>
                <w:sz w:val="20"/>
                <w:szCs w:val="20"/>
              </w:rPr>
              <w:t xml:space="preserve">; </w:t>
            </w:r>
            <w:r w:rsidRPr="009F6A61">
              <w:rPr>
                <w:rFonts w:ascii="Garamond" w:hAnsi="Garamond" w:cs="Times"/>
                <w:i/>
                <w:color w:val="000000"/>
                <w:sz w:val="20"/>
                <w:szCs w:val="20"/>
              </w:rPr>
              <w:t>Voyages dans la lune</w:t>
            </w:r>
            <w:r w:rsidRPr="009F6A61">
              <w:rPr>
                <w:rFonts w:ascii="Garamond" w:hAnsi="Garamond" w:cs="Times"/>
                <w:color w:val="000000"/>
                <w:sz w:val="20"/>
                <w:szCs w:val="20"/>
              </w:rPr>
              <w:t xml:space="preserve"> …, 1657</w:t>
            </w:r>
          </w:p>
          <w:p w14:paraId="268E7FD7" w14:textId="385148A5" w:rsidR="00526EFC" w:rsidRPr="009F6A61" w:rsidRDefault="00526EFC" w:rsidP="002F30C9">
            <w:pPr>
              <w:pStyle w:val="Pardeliste"/>
              <w:widowControl w:val="0"/>
              <w:numPr>
                <w:ilvl w:val="0"/>
                <w:numId w:val="9"/>
              </w:numPr>
              <w:suppressAutoHyphens/>
              <w:ind w:left="412" w:hanging="308"/>
              <w:rPr>
                <w:rFonts w:ascii="Garamond" w:hAnsi="Garamond" w:cs="Times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 w:cs="Times"/>
                <w:i/>
                <w:color w:val="000000"/>
                <w:sz w:val="20"/>
                <w:szCs w:val="20"/>
              </w:rPr>
              <w:t>Encyclo</w:t>
            </w:r>
            <w:r w:rsidR="00360A1C" w:rsidRPr="009F6A61">
              <w:rPr>
                <w:rFonts w:ascii="Garamond" w:hAnsi="Garamond" w:cs="Times"/>
                <w:i/>
                <w:color w:val="000000"/>
                <w:sz w:val="20"/>
                <w:szCs w:val="20"/>
              </w:rPr>
              <w:t>pédie</w:t>
            </w:r>
            <w:r w:rsidR="00360A1C" w:rsidRPr="009F6A61">
              <w:rPr>
                <w:rFonts w:ascii="Garamond" w:hAnsi="Garamond" w:cs="Times"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BFFE612" w14:textId="4E4D0718" w:rsidR="00526EFC" w:rsidRPr="009F6A61" w:rsidRDefault="00752888" w:rsidP="00941E61">
            <w:pPr>
              <w:pStyle w:val="Normalweb"/>
              <w:spacing w:before="0" w:beforeAutospacing="0" w:after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i/>
                <w:color w:val="000000"/>
                <w:sz w:val="20"/>
                <w:szCs w:val="20"/>
              </w:rPr>
              <w:t>De la dignité de l’homme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, de Pic de la Mirandole</w:t>
            </w:r>
            <w:r w:rsidR="003E1B68" w:rsidRPr="009F6A61">
              <w:rPr>
                <w:rFonts w:ascii="Garamond" w:hAnsi="Garamond"/>
                <w:color w:val="000000"/>
                <w:sz w:val="20"/>
                <w:szCs w:val="20"/>
              </w:rPr>
              <w:t>, 1489.</w:t>
            </w:r>
          </w:p>
        </w:tc>
      </w:tr>
      <w:tr w:rsidR="00523F9D" w:rsidRPr="009F6A61" w14:paraId="1DB731CE" w14:textId="77777777" w:rsidTr="00523F9D">
        <w:trPr>
          <w:trHeight w:val="837"/>
          <w:tblCellSpacing w:w="0" w:type="dxa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C5948F" w14:textId="18E3CA51" w:rsidR="00526EFC" w:rsidRPr="009F6A61" w:rsidRDefault="00526EFC" w:rsidP="003D27A3">
            <w:pPr>
              <w:rPr>
                <w:rStyle w:val="Emphase"/>
                <w:rFonts w:ascii="Garamond" w:eastAsia="Times New Roman" w:hAnsi="Garamond" w:cs="Arial"/>
                <w:i w:val="0"/>
                <w:color w:val="000000"/>
                <w:sz w:val="20"/>
                <w:szCs w:val="20"/>
              </w:rPr>
            </w:pPr>
            <w:r w:rsidRPr="009F6A61">
              <w:rPr>
                <w:rStyle w:val="apple-converted-space"/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 xml:space="preserve"> 3. </w:t>
            </w:r>
            <w:r w:rsidR="00700A61"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 xml:space="preserve">Charles </w:t>
            </w: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>Baudelaire,</w:t>
            </w:r>
            <w:r w:rsidRPr="009F6A61">
              <w:rPr>
                <w:rStyle w:val="apple-converted-space"/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F6A61">
              <w:rPr>
                <w:rStyle w:val="Emphase"/>
                <w:rFonts w:ascii="Garamond" w:eastAsia="Times New Roman" w:hAnsi="Garamond" w:cs="Arial"/>
                <w:color w:val="000000"/>
                <w:sz w:val="20"/>
                <w:szCs w:val="20"/>
              </w:rPr>
              <w:t>Les Fleurs du Mal.</w:t>
            </w:r>
            <w:r w:rsidRPr="009F6A61">
              <w:rPr>
                <w:rStyle w:val="Emphase"/>
                <w:rFonts w:ascii="Garamond" w:eastAsia="Times New Roman" w:hAnsi="Garamond" w:cs="Arial"/>
                <w:i w:val="0"/>
                <w:color w:val="000000"/>
                <w:sz w:val="20"/>
                <w:szCs w:val="20"/>
              </w:rPr>
              <w:t xml:space="preserve"> </w:t>
            </w:r>
            <w:r w:rsidR="003D27A3" w:rsidRPr="009F6A61">
              <w:rPr>
                <w:rStyle w:val="Emphase"/>
                <w:rFonts w:ascii="Garamond" w:eastAsia="Times New Roman" w:hAnsi="Garamond" w:cs="Arial"/>
                <w:i w:val="0"/>
                <w:color w:val="000000"/>
                <w:sz w:val="20"/>
                <w:szCs w:val="20"/>
              </w:rPr>
              <w:t>« Spleen et Idéal »</w:t>
            </w:r>
            <w:r w:rsidR="003D27A3" w:rsidRPr="009F6A61">
              <w:rPr>
                <w:rFonts w:ascii="Garamond" w:eastAsia="Times New Roman" w:hAnsi="Garamond"/>
                <w:sz w:val="20"/>
                <w:szCs w:val="20"/>
              </w:rPr>
              <w:t xml:space="preserve">, </w:t>
            </w:r>
            <w:r w:rsidRPr="009F6A61">
              <w:rPr>
                <w:rStyle w:val="Emphase"/>
                <w:rFonts w:ascii="Garamond" w:eastAsia="Times New Roman" w:hAnsi="Garamond" w:cs="Arial"/>
                <w:i w:val="0"/>
                <w:color w:val="000000"/>
                <w:sz w:val="20"/>
                <w:szCs w:val="20"/>
              </w:rPr>
              <w:t>1861.</w:t>
            </w:r>
            <w:r w:rsidR="003D27A3" w:rsidRPr="009F6A61">
              <w:rPr>
                <w:rStyle w:val="Emphase"/>
                <w:rFonts w:ascii="Garamond" w:eastAsia="Times New Roman" w:hAnsi="Garamond" w:cs="Arial"/>
                <w:i w:val="0"/>
                <w:color w:val="000000"/>
                <w:sz w:val="20"/>
                <w:szCs w:val="20"/>
              </w:rPr>
              <w:t xml:space="preserve"> </w:t>
            </w:r>
          </w:p>
          <w:p w14:paraId="6F0D1339" w14:textId="2CE57610" w:rsidR="00B70A1E" w:rsidRPr="009F6A61" w:rsidRDefault="00B70A1E" w:rsidP="00B70A1E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</w:pP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Ed. Livre de Poche</w:t>
            </w:r>
            <w:r w:rsidRPr="009F6A61"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  <w:t xml:space="preserve"> ≈ 4€</w:t>
            </w: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EA61F6B" w14:textId="77777777" w:rsidR="00526EFC" w:rsidRPr="009F6A61" w:rsidRDefault="00526EFC" w:rsidP="002F30C9">
            <w:pPr>
              <w:widowControl w:val="0"/>
              <w:jc w:val="right"/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iCs/>
                <w:color w:val="000000"/>
                <w:sz w:val="20"/>
                <w:szCs w:val="20"/>
              </w:rPr>
              <w:t>OI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102A0E" w14:textId="0E4A803E" w:rsidR="00526EFC" w:rsidRPr="009F6A61" w:rsidRDefault="00526EFC" w:rsidP="0059036A">
            <w:pPr>
              <w:rPr>
                <w:rFonts w:ascii="Garamond" w:eastAsia="Times New Roman" w:hAnsi="Garamond"/>
                <w:sz w:val="20"/>
                <w:szCs w:val="20"/>
              </w:rPr>
            </w:pPr>
            <w:r w:rsidRPr="009F6A61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</w:rPr>
              <w:t xml:space="preserve">La poésie du XIXe au XXIe </w:t>
            </w:r>
          </w:p>
          <w:p w14:paraId="1782E7F1" w14:textId="4DA28871" w:rsidR="00526EFC" w:rsidRPr="009F6A61" w:rsidRDefault="00526EFC" w:rsidP="0059036A">
            <w:pPr>
              <w:widowControl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>*</w:t>
            </w:r>
            <w:r w:rsidR="003F728A">
              <w:rPr>
                <w:rFonts w:ascii="Garamond" w:hAnsi="Garamond"/>
                <w:color w:val="000000"/>
                <w:sz w:val="20"/>
                <w:szCs w:val="20"/>
              </w:rPr>
              <w:t xml:space="preserve"> romanti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sme</w:t>
            </w:r>
            <w:r w:rsidR="002308D4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XIX1</w:t>
            </w:r>
            <w:r w:rsidR="003F728A">
              <w:rPr>
                <w:rFonts w:ascii="Garamond" w:hAnsi="Garamond"/>
                <w:color w:val="000000"/>
                <w:sz w:val="20"/>
                <w:szCs w:val="20"/>
              </w:rPr>
              <w:t>, symbolisme XIX2</w:t>
            </w:r>
          </w:p>
          <w:p w14:paraId="04E01DB1" w14:textId="51DCDC1E" w:rsidR="00526EFC" w:rsidRPr="009F6A61" w:rsidRDefault="00526EFC" w:rsidP="0006489F">
            <w:pPr>
              <w:widowControl w:val="0"/>
              <w:rPr>
                <w:rFonts w:ascii="Garamond" w:hAnsi="Garamond" w:cs="Times"/>
                <w:b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•</w:t>
            </w:r>
            <w:r w:rsidR="003A67E5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&gt; 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  <w:lang w:bidi="x-none"/>
              </w:rPr>
              <w:t>Comment l’art et la poésie pour Ba</w:t>
            </w:r>
            <w:r w:rsidR="0006489F">
              <w:rPr>
                <w:rFonts w:ascii="Garamond" w:hAnsi="Garamond"/>
                <w:color w:val="000000"/>
                <w:sz w:val="20"/>
                <w:szCs w:val="20"/>
                <w:lang w:bidi="x-none"/>
              </w:rPr>
              <w:t xml:space="preserve">udelaire portent-ils une conception 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  <w:lang w:bidi="x-none"/>
              </w:rPr>
              <w:t>globale de l’existence ?</w:t>
            </w:r>
          </w:p>
        </w:tc>
        <w:tc>
          <w:tcPr>
            <w:tcW w:w="1438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62DB23" w14:textId="260350EF" w:rsidR="00526EFC" w:rsidRPr="009F6A61" w:rsidRDefault="00526EFC" w:rsidP="0059036A">
            <w:pPr>
              <w:pStyle w:val="Pardeliste"/>
              <w:widowControl w:val="0"/>
              <w:numPr>
                <w:ilvl w:val="0"/>
                <w:numId w:val="12"/>
              </w:numPr>
              <w:suppressAutoHyphens/>
              <w:ind w:left="382"/>
              <w:rPr>
                <w:rFonts w:ascii="Garamond" w:hAnsi="Garamond" w:cs="Times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« L’Albatros »</w:t>
            </w:r>
            <w:r w:rsidR="004B14BC"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.</w:t>
            </w:r>
          </w:p>
          <w:p w14:paraId="297DC1A1" w14:textId="1B083C70" w:rsidR="00526EFC" w:rsidRPr="009F6A61" w:rsidRDefault="00526EFC" w:rsidP="0059036A">
            <w:pPr>
              <w:pStyle w:val="Pardeliste"/>
              <w:widowControl w:val="0"/>
              <w:numPr>
                <w:ilvl w:val="0"/>
                <w:numId w:val="12"/>
              </w:numPr>
              <w:suppressAutoHyphens/>
              <w:ind w:left="382"/>
              <w:rPr>
                <w:rFonts w:ascii="Garamond" w:hAnsi="Garamond" w:cs="Times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« La beauté »</w:t>
            </w:r>
            <w:r w:rsidR="004B14BC"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.</w:t>
            </w:r>
          </w:p>
          <w:p w14:paraId="35043DBA" w14:textId="4F0557DB" w:rsidR="00526EFC" w:rsidRPr="009F6A61" w:rsidRDefault="00526EFC" w:rsidP="0059036A">
            <w:pPr>
              <w:pStyle w:val="Pardeliste"/>
              <w:widowControl w:val="0"/>
              <w:numPr>
                <w:ilvl w:val="0"/>
                <w:numId w:val="12"/>
              </w:numPr>
              <w:suppressAutoHyphens/>
              <w:ind w:left="382"/>
              <w:rPr>
                <w:rFonts w:ascii="Garamond" w:hAnsi="Garamond" w:cs="Times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« Spleen »</w:t>
            </w:r>
            <w:r w:rsidR="004B14BC"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.</w:t>
            </w:r>
          </w:p>
          <w:p w14:paraId="6C90ACFF" w14:textId="032F776E" w:rsidR="00526EFC" w:rsidRPr="009F6A61" w:rsidRDefault="00526EFC" w:rsidP="0059036A">
            <w:pPr>
              <w:pStyle w:val="Pardeliste"/>
              <w:widowControl w:val="0"/>
              <w:numPr>
                <w:ilvl w:val="0"/>
                <w:numId w:val="12"/>
              </w:numPr>
              <w:suppressAutoHyphens/>
              <w:ind w:left="382"/>
              <w:rPr>
                <w:rFonts w:ascii="Garamond" w:hAnsi="Garamond" w:cs="Times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« Réversibilité »</w:t>
            </w:r>
            <w:r w:rsidR="004B14BC" w:rsidRPr="009F6A61">
              <w:rPr>
                <w:rFonts w:ascii="Garamond" w:hAnsi="Garamond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BA1B40E" w14:textId="26B98255" w:rsidR="00526EFC" w:rsidRPr="009F6A61" w:rsidRDefault="00526EFC" w:rsidP="00941E61">
            <w:pPr>
              <w:pStyle w:val="Normalweb"/>
              <w:spacing w:before="0" w:beforeAutospacing="0" w:after="0"/>
              <w:rPr>
                <w:rFonts w:ascii="Garamond" w:hAnsi="Garamond"/>
                <w:sz w:val="20"/>
                <w:szCs w:val="20"/>
                <w:u w:val="single"/>
              </w:rPr>
            </w:pPr>
          </w:p>
          <w:p w14:paraId="16036670" w14:textId="77777777" w:rsidR="008801AA" w:rsidRPr="009F6A61" w:rsidRDefault="008801AA" w:rsidP="00941E61">
            <w:pPr>
              <w:pStyle w:val="Normalweb"/>
              <w:spacing w:before="0" w:beforeAutospacing="0" w:after="0"/>
              <w:rPr>
                <w:rFonts w:ascii="Garamond" w:hAnsi="Garamond"/>
                <w:color w:val="000000"/>
                <w:sz w:val="20"/>
                <w:szCs w:val="20"/>
                <w:u w:val="single"/>
              </w:rPr>
            </w:pPr>
          </w:p>
          <w:p w14:paraId="3FCB86F2" w14:textId="1B7D9B8D" w:rsidR="005817C4" w:rsidRPr="009F6A61" w:rsidRDefault="005817C4" w:rsidP="008801AA">
            <w:pPr>
              <w:pStyle w:val="Normalweb"/>
              <w:spacing w:before="0" w:beforeAutospacing="0" w:after="0"/>
              <w:jc w:val="center"/>
              <w:rPr>
                <w:rFonts w:ascii="Garamond" w:hAnsi="Garamond"/>
                <w:color w:val="000000"/>
                <w:sz w:val="20"/>
                <w:szCs w:val="20"/>
                <w:u w:val="single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  <w:u w:val="single"/>
              </w:rPr>
              <w:t>Les subordonnées conjonctives</w:t>
            </w:r>
          </w:p>
        </w:tc>
      </w:tr>
      <w:tr w:rsidR="00523F9D" w:rsidRPr="009F6A61" w14:paraId="3B7DFA01" w14:textId="77777777" w:rsidTr="00523F9D">
        <w:trPr>
          <w:trHeight w:val="1005"/>
          <w:tblCellSpacing w:w="0" w:type="dxa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7ECF1B" w14:textId="59D8ABB2" w:rsidR="00526EFC" w:rsidRPr="009F6A61" w:rsidRDefault="00526EFC" w:rsidP="0059036A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</w:pP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>4. Alchimie poétique : la boue et l'or. Angoisse et beauté.</w:t>
            </w:r>
          </w:p>
          <w:p w14:paraId="0FF35C36" w14:textId="77777777" w:rsidR="00AF4F8F" w:rsidRPr="009F6A61" w:rsidRDefault="00AF4F8F" w:rsidP="00AF4F8F">
            <w:pP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7F6D2958" w14:textId="77777777" w:rsidR="00E2038F" w:rsidRPr="009F6A61" w:rsidRDefault="00E2038F" w:rsidP="00E2038F">
            <w:pP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115CC270" w14:textId="496F64F6" w:rsidR="00526EFC" w:rsidRPr="009F6A61" w:rsidRDefault="00AF4F8F" w:rsidP="00E2038F">
            <w:pPr>
              <w:jc w:val="right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Parcours / GT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0571A50" w14:textId="08995B6A" w:rsidR="00526EFC" w:rsidRPr="009F6A61" w:rsidRDefault="00526EFC" w:rsidP="0059036A">
            <w:pPr>
              <w:pStyle w:val="Normalweb"/>
              <w:spacing w:before="0" w:beforeAutospacing="0" w:after="0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</w:rPr>
            </w:pPr>
            <w:r w:rsidRPr="009F6A61">
              <w:rPr>
                <w:rStyle w:val="lev"/>
                <w:rFonts w:ascii="Garamond" w:eastAsia="Times New Roman" w:hAnsi="Garamond" w:cs="Arial"/>
                <w:color w:val="000000"/>
                <w:sz w:val="20"/>
                <w:szCs w:val="20"/>
              </w:rPr>
              <w:t xml:space="preserve">La poésie du XIXe au XXIe </w:t>
            </w:r>
          </w:p>
          <w:p w14:paraId="3CAA5D00" w14:textId="1C205173" w:rsidR="00526EFC" w:rsidRPr="009F6A61" w:rsidRDefault="00526EFC" w:rsidP="0059036A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Lyrisme et expression poétique de l’angoisse </w:t>
            </w:r>
          </w:p>
          <w:p w14:paraId="6EBE8DDB" w14:textId="5E969307" w:rsidR="00526EFC" w:rsidRPr="009F6A61" w:rsidRDefault="003A67E5" w:rsidP="0059036A">
            <w:pPr>
              <w:widowControl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>*</w:t>
            </w:r>
            <w:r w:rsidR="00526EFC" w:rsidRPr="009F6A6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26EFC" w:rsidRPr="009F6A61">
              <w:rPr>
                <w:rFonts w:ascii="Garamond" w:hAnsi="Garamond"/>
                <w:color w:val="000000"/>
                <w:sz w:val="20"/>
                <w:szCs w:val="20"/>
              </w:rPr>
              <w:t>baroque XVII1, symbolisme XIX2, surréalisme XX1</w:t>
            </w:r>
          </w:p>
          <w:p w14:paraId="43A7B549" w14:textId="7194114C" w:rsidR="00526EFC" w:rsidRPr="009F6A61" w:rsidRDefault="003A67E5" w:rsidP="000E3B61">
            <w:pPr>
              <w:jc w:val="both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• &gt; </w:t>
            </w:r>
            <w:r w:rsidR="00526EFC"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Comment l’expression lyrique </w:t>
            </w:r>
            <w:r w:rsidR="00B82C5A">
              <w:rPr>
                <w:rFonts w:ascii="Garamond" w:hAnsi="Garamond" w:cs="Garamond"/>
                <w:color w:val="000000"/>
                <w:sz w:val="20"/>
                <w:szCs w:val="20"/>
              </w:rPr>
              <w:t>peut-elle sublimer</w:t>
            </w:r>
            <w:r w:rsidR="00526EFC"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l’angoisse?</w:t>
            </w:r>
          </w:p>
        </w:tc>
        <w:tc>
          <w:tcPr>
            <w:tcW w:w="1438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539F7E4" w14:textId="66A81C30" w:rsidR="00526EFC" w:rsidRPr="009F6A61" w:rsidRDefault="00526EFC" w:rsidP="0059036A">
            <w:pPr>
              <w:pStyle w:val="Pardeliste"/>
              <w:numPr>
                <w:ilvl w:val="0"/>
                <w:numId w:val="10"/>
              </w:numPr>
              <w:ind w:left="412"/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</w:pPr>
            <w:r w:rsidRPr="009F6A61"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  <w:t>V</w:t>
            </w:r>
            <w:r w:rsidR="00B15FAD" w:rsidRPr="009F6A61"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  <w:t xml:space="preserve">erlaine ; Sonnet IX, in </w:t>
            </w:r>
            <w:r w:rsidR="00B15FAD" w:rsidRPr="009F6A61">
              <w:rPr>
                <w:rFonts w:ascii="Garamond" w:hAnsi="Garamond" w:cs="Times New Roman"/>
                <w:i/>
                <w:iCs/>
                <w:color w:val="000000"/>
                <w:sz w:val="20"/>
                <w:szCs w:val="20"/>
                <w:lang w:eastAsia="fr-FR"/>
              </w:rPr>
              <w:t>Sagesse</w:t>
            </w:r>
            <w:r w:rsidR="00B15FAD" w:rsidRPr="009F6A61"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  <w:t>.</w:t>
            </w:r>
            <w:r w:rsidR="00F62C65" w:rsidRPr="009F6A61"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  <w:t xml:space="preserve"> 1880</w:t>
            </w:r>
            <w:r w:rsidR="00B15FAD" w:rsidRPr="009F6A61"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  <w:t>.</w:t>
            </w:r>
          </w:p>
          <w:p w14:paraId="4BE7EC40" w14:textId="0AE3A91B" w:rsidR="00526EFC" w:rsidRPr="009F6A61" w:rsidRDefault="00526EFC" w:rsidP="0059036A">
            <w:pPr>
              <w:pStyle w:val="Pardeliste"/>
              <w:numPr>
                <w:ilvl w:val="0"/>
                <w:numId w:val="10"/>
              </w:numPr>
              <w:ind w:left="412"/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</w:pPr>
            <w:r w:rsidRPr="009F6A61"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  <w:t>Laforgue</w:t>
            </w:r>
            <w:r w:rsidR="00F62C65" w:rsidRPr="009F6A61"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  <w:t xml:space="preserve"> ; Complainte de Lord Pierrot, in </w:t>
            </w:r>
            <w:r w:rsidR="00F62C65" w:rsidRPr="009F6A61">
              <w:rPr>
                <w:rFonts w:ascii="Garamond" w:hAnsi="Garamond" w:cs="Times New Roman"/>
                <w:i/>
                <w:iCs/>
                <w:color w:val="000000"/>
                <w:sz w:val="20"/>
                <w:szCs w:val="20"/>
                <w:lang w:eastAsia="fr-FR"/>
              </w:rPr>
              <w:t>Les Complaintes</w:t>
            </w:r>
            <w:r w:rsidR="00F62C65" w:rsidRPr="009F6A61"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  <w:t>, 1887.</w:t>
            </w:r>
          </w:p>
          <w:p w14:paraId="17F2C744" w14:textId="66B20B26" w:rsidR="00526EFC" w:rsidRPr="009F6A61" w:rsidRDefault="00526EFC" w:rsidP="00E2038F">
            <w:pPr>
              <w:pStyle w:val="Pardeliste"/>
              <w:numPr>
                <w:ilvl w:val="0"/>
                <w:numId w:val="10"/>
              </w:numPr>
              <w:ind w:left="412"/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</w:pPr>
            <w:r w:rsidRPr="009F6A61"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  <w:t>Michaux</w:t>
            </w:r>
            <w:r w:rsidR="00F62C65" w:rsidRPr="009F6A61"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  <w:t> ; Un homme paisible, in</w:t>
            </w:r>
            <w:r w:rsidR="00F62C65" w:rsidRPr="009F6A61">
              <w:rPr>
                <w:rFonts w:ascii="Garamond" w:hAnsi="Garamond" w:cs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Un Certain Plume, </w:t>
            </w:r>
            <w:r w:rsidR="00F62C65" w:rsidRPr="009F6A61">
              <w:rPr>
                <w:rFonts w:ascii="Garamond" w:hAnsi="Garamond" w:cs="Times New Roman"/>
                <w:iCs/>
                <w:color w:val="000000"/>
                <w:sz w:val="20"/>
                <w:szCs w:val="20"/>
                <w:lang w:eastAsia="fr-FR"/>
              </w:rPr>
              <w:t>1930</w:t>
            </w:r>
            <w:r w:rsidR="00F62C65" w:rsidRPr="009F6A61">
              <w:rPr>
                <w:rFonts w:ascii="Garamond" w:hAnsi="Garamond" w:cs="Times New Roman"/>
                <w:i/>
                <w:iCs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720590" w14:textId="634C412C" w:rsidR="00526EFC" w:rsidRPr="009F6A61" w:rsidRDefault="00BE4017" w:rsidP="00E2038F">
            <w:pPr>
              <w:pStyle w:val="Normalweb"/>
              <w:spacing w:before="0" w:beforeAutospacing="0" w:after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Un recueil ou une anthologie proposés en cours.</w:t>
            </w:r>
          </w:p>
        </w:tc>
      </w:tr>
      <w:tr w:rsidR="00523F9D" w:rsidRPr="009F6A61" w14:paraId="04C1A09A" w14:textId="77777777" w:rsidTr="00523F9D">
        <w:trPr>
          <w:tblCellSpacing w:w="0" w:type="dxa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01B0C4" w14:textId="3B811DA7" w:rsidR="00526EFC" w:rsidRPr="009F6A61" w:rsidRDefault="00526EFC" w:rsidP="0059036A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 w:cs="Arial"/>
                <w:color w:val="000000"/>
                <w:sz w:val="20"/>
                <w:szCs w:val="20"/>
              </w:rPr>
              <w:t>5. Jean Racine, </w:t>
            </w:r>
            <w:r w:rsidRPr="009F6A61">
              <w:rPr>
                <w:rFonts w:ascii="Garamond" w:hAnsi="Garamond" w:cs="Arial"/>
                <w:i/>
                <w:iCs/>
                <w:color w:val="000000"/>
                <w:sz w:val="20"/>
                <w:szCs w:val="20"/>
              </w:rPr>
              <w:t>Phèdre</w:t>
            </w:r>
            <w:r w:rsidRPr="009F6A61">
              <w:rPr>
                <w:rFonts w:ascii="Garamond" w:hAnsi="Garamond" w:cs="Arial"/>
                <w:color w:val="000000"/>
                <w:sz w:val="20"/>
                <w:szCs w:val="20"/>
              </w:rPr>
              <w:t>, 1677.</w:t>
            </w:r>
          </w:p>
          <w:p w14:paraId="4D557E96" w14:textId="5DB04DBC" w:rsidR="006310A0" w:rsidRPr="009F6A61" w:rsidRDefault="006310A0" w:rsidP="006310A0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</w:pP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Ed. libre (vers numérotés</w:t>
            </w:r>
            <w:r w:rsidR="00A815AA"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)</w:t>
            </w: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EC4253B" w14:textId="77777777" w:rsidR="006310A0" w:rsidRPr="009F6A61" w:rsidRDefault="006310A0" w:rsidP="0059036A">
            <w:pPr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  <w:p w14:paraId="3B1F8892" w14:textId="77777777" w:rsidR="002F30C9" w:rsidRPr="009F6A61" w:rsidRDefault="002F30C9" w:rsidP="002F30C9">
            <w:pPr>
              <w:jc w:val="right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6434702C" w14:textId="3F647D2F" w:rsidR="00700A61" w:rsidRPr="009F6A61" w:rsidRDefault="00700A61" w:rsidP="002F30C9">
            <w:pPr>
              <w:jc w:val="right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OI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06B8B2" w14:textId="49E18B0C" w:rsidR="00526EFC" w:rsidRPr="003D0D34" w:rsidRDefault="00526EFC" w:rsidP="0059036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D0D34">
              <w:rPr>
                <w:rFonts w:ascii="Garamond" w:hAnsi="Garamond"/>
                <w:b/>
                <w:sz w:val="20"/>
                <w:szCs w:val="20"/>
              </w:rPr>
              <w:t>Le théâtre du XVIIe au XXIe.</w:t>
            </w:r>
          </w:p>
          <w:p w14:paraId="1EE86ED7" w14:textId="2053978E" w:rsidR="00526EFC" w:rsidRPr="009F6A61" w:rsidRDefault="0090236D" w:rsidP="0059036A">
            <w:pPr>
              <w:rPr>
                <w:rFonts w:ascii="Garamond" w:eastAsia="Times New Roman" w:hAnsi="Garamond"/>
                <w:sz w:val="20"/>
                <w:szCs w:val="20"/>
              </w:rPr>
            </w:pPr>
            <w:r w:rsidRPr="009F6A61">
              <w:rPr>
                <w:rFonts w:ascii="Garamond" w:eastAsia="Times New Roman" w:hAnsi="Garamond"/>
                <w:sz w:val="20"/>
                <w:szCs w:val="20"/>
              </w:rPr>
              <w:t>Parole</w:t>
            </w:r>
            <w:r w:rsidR="003B5373" w:rsidRPr="009F6A61">
              <w:rPr>
                <w:rFonts w:ascii="Garamond" w:eastAsia="Times New Roman" w:hAnsi="Garamond"/>
                <w:sz w:val="20"/>
                <w:szCs w:val="20"/>
              </w:rPr>
              <w:t>s</w:t>
            </w:r>
            <w:r w:rsidRPr="009F6A61">
              <w:rPr>
                <w:rFonts w:ascii="Garamond" w:eastAsia="Times New Roman" w:hAnsi="Garamond"/>
                <w:sz w:val="20"/>
                <w:szCs w:val="20"/>
              </w:rPr>
              <w:t>, sentiment</w:t>
            </w:r>
            <w:r w:rsidR="003B5373" w:rsidRPr="009F6A61">
              <w:rPr>
                <w:rFonts w:ascii="Garamond" w:eastAsia="Times New Roman" w:hAnsi="Garamond"/>
                <w:sz w:val="20"/>
                <w:szCs w:val="20"/>
              </w:rPr>
              <w:t>s</w:t>
            </w:r>
            <w:r w:rsidRPr="009F6A61">
              <w:rPr>
                <w:rFonts w:ascii="Garamond" w:eastAsia="Times New Roman" w:hAnsi="Garamond"/>
                <w:sz w:val="20"/>
                <w:szCs w:val="20"/>
              </w:rPr>
              <w:t xml:space="preserve"> et désastre</w:t>
            </w:r>
            <w:r w:rsidR="003B5373" w:rsidRPr="009F6A61">
              <w:rPr>
                <w:rFonts w:ascii="Garamond" w:eastAsia="Times New Roman" w:hAnsi="Garamond"/>
                <w:sz w:val="20"/>
                <w:szCs w:val="20"/>
              </w:rPr>
              <w:t>s</w:t>
            </w:r>
            <w:r w:rsidRPr="009F6A61">
              <w:rPr>
                <w:rFonts w:ascii="Garamond" w:eastAsia="Times New Roman" w:hAnsi="Garamond"/>
                <w:sz w:val="20"/>
                <w:szCs w:val="20"/>
              </w:rPr>
              <w:t>.</w:t>
            </w:r>
          </w:p>
          <w:p w14:paraId="063C7A7C" w14:textId="3BD84F31" w:rsidR="00526EFC" w:rsidRPr="009F6A61" w:rsidRDefault="00AF76DC" w:rsidP="0090236D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>*</w:t>
            </w:r>
            <w:r w:rsidR="0090236D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classici</w:t>
            </w:r>
            <w:r w:rsidR="00BB6ACB" w:rsidRPr="009F6A61">
              <w:rPr>
                <w:rFonts w:ascii="Garamond" w:hAnsi="Garamond"/>
                <w:color w:val="000000"/>
                <w:sz w:val="20"/>
                <w:szCs w:val="20"/>
              </w:rPr>
              <w:t>s</w:t>
            </w:r>
            <w:r w:rsidR="0090236D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me XVII2 </w:t>
            </w:r>
          </w:p>
          <w:p w14:paraId="4AC02977" w14:textId="5CB336D2" w:rsidR="003B5373" w:rsidRPr="009F6A61" w:rsidRDefault="003B5373" w:rsidP="003B5373">
            <w:pPr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• &gt; 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Comment </w:t>
            </w:r>
            <w:r w:rsidR="002F30C9"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>cette œuvre t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>h</w:t>
            </w:r>
            <w:r w:rsidR="002F30C9"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>é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>âtrale montre-t-elle les souffrances humaines liées à l’amour ?</w:t>
            </w:r>
          </w:p>
        </w:tc>
        <w:tc>
          <w:tcPr>
            <w:tcW w:w="1438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2C7E7E5" w14:textId="12A58319" w:rsidR="00526EFC" w:rsidRPr="009F6A61" w:rsidRDefault="00526EFC" w:rsidP="0059036A">
            <w:pPr>
              <w:pStyle w:val="Pardeliste"/>
              <w:numPr>
                <w:ilvl w:val="0"/>
                <w:numId w:val="17"/>
              </w:numPr>
              <w:ind w:left="356"/>
              <w:jc w:val="both"/>
              <w:rPr>
                <w:rFonts w:ascii="Garamond" w:eastAsia="TimesNewRomanPSMT" w:hAnsi="Garamond" w:cs="TimesNewRomanPSMT"/>
                <w:sz w:val="20"/>
                <w:szCs w:val="20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>Exposition : acte I, scène 3</w:t>
            </w:r>
            <w:r w:rsidR="004B14BC" w:rsidRPr="009F6A61">
              <w:rPr>
                <w:rFonts w:ascii="Garamond" w:hAnsi="Garamond"/>
                <w:sz w:val="20"/>
                <w:szCs w:val="20"/>
              </w:rPr>
              <w:t>.</w:t>
            </w:r>
          </w:p>
          <w:p w14:paraId="0A180626" w14:textId="72A3055C" w:rsidR="00526EFC" w:rsidRPr="009F6A61" w:rsidRDefault="00526EFC" w:rsidP="0059036A">
            <w:pPr>
              <w:pStyle w:val="Pardeliste"/>
              <w:numPr>
                <w:ilvl w:val="0"/>
                <w:numId w:val="17"/>
              </w:numPr>
              <w:tabs>
                <w:tab w:val="left" w:pos="1410"/>
                <w:tab w:val="left" w:pos="177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356"/>
              <w:jc w:val="both"/>
              <w:rPr>
                <w:rFonts w:ascii="Garamond" w:eastAsia="TimesNewRomanPSMT" w:hAnsi="Garamond" w:cs="TimesNewRomanPSMT"/>
                <w:sz w:val="20"/>
                <w:szCs w:val="20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>Aveu de Phèdre à Hippolyte : acte II, scène 5</w:t>
            </w:r>
            <w:r w:rsidR="004B14BC" w:rsidRPr="009F6A61">
              <w:rPr>
                <w:rFonts w:ascii="Garamond" w:hAnsi="Garamond"/>
                <w:sz w:val="20"/>
                <w:szCs w:val="20"/>
              </w:rPr>
              <w:t>.</w:t>
            </w:r>
          </w:p>
          <w:p w14:paraId="56B09DFE" w14:textId="73118BDC" w:rsidR="00526EFC" w:rsidRPr="009F6A61" w:rsidRDefault="00526EFC" w:rsidP="0059036A">
            <w:pPr>
              <w:pStyle w:val="Pardeliste"/>
              <w:numPr>
                <w:ilvl w:val="0"/>
                <w:numId w:val="17"/>
              </w:numPr>
              <w:tabs>
                <w:tab w:val="left" w:pos="356"/>
                <w:tab w:val="left" w:pos="177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356"/>
              <w:jc w:val="both"/>
              <w:rPr>
                <w:rFonts w:ascii="Garamond" w:eastAsia="TimesNewRomanPSMT" w:hAnsi="Garamond" w:cs="TimesNewRomanPSMT"/>
                <w:b/>
                <w:bCs/>
                <w:color w:val="0C16F9"/>
                <w:sz w:val="20"/>
                <w:szCs w:val="20"/>
                <w:u w:val="single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>Aveu de Phèdre à Thésée : acte V, scène 7</w:t>
            </w:r>
            <w:r w:rsidR="004B14BC" w:rsidRPr="009F6A61">
              <w:rPr>
                <w:rFonts w:ascii="Garamond" w:hAnsi="Garamond"/>
                <w:sz w:val="20"/>
                <w:szCs w:val="20"/>
              </w:rPr>
              <w:t>.</w:t>
            </w:r>
          </w:p>
          <w:p w14:paraId="4903A022" w14:textId="77777777" w:rsidR="00526EFC" w:rsidRPr="009F6A61" w:rsidRDefault="00526EFC" w:rsidP="0059036A">
            <w:pPr>
              <w:ind w:left="-4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7C76C" w14:textId="77777777" w:rsidR="00671AB6" w:rsidRPr="009F6A61" w:rsidRDefault="00671AB6" w:rsidP="0087651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03BA6E87" w14:textId="77777777" w:rsidR="00671AB6" w:rsidRPr="009F6A61" w:rsidRDefault="00671AB6" w:rsidP="0087651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222EE0ED" w14:textId="77777777" w:rsidR="00671AB6" w:rsidRPr="009F6A61" w:rsidRDefault="00671AB6" w:rsidP="0087651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2B231364" w14:textId="3DDCEA55" w:rsidR="00526EFC" w:rsidRPr="009F6A61" w:rsidRDefault="00671AB6" w:rsidP="00876516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u w:val="single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  <w:u w:val="single"/>
              </w:rPr>
              <w:t>L’interrogation</w:t>
            </w:r>
          </w:p>
        </w:tc>
      </w:tr>
      <w:tr w:rsidR="00523F9D" w:rsidRPr="009F6A61" w14:paraId="48E01BDB" w14:textId="77777777" w:rsidTr="00523F9D">
        <w:trPr>
          <w:tblCellSpacing w:w="0" w:type="dxa"/>
        </w:trPr>
        <w:tc>
          <w:tcPr>
            <w:tcW w:w="919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E74BD8" w14:textId="1067FEE3" w:rsidR="002F30C9" w:rsidRPr="007D200B" w:rsidRDefault="007E1EB8" w:rsidP="007D200B">
            <w:pPr>
              <w:pStyle w:val="Pardeliste"/>
              <w:ind w:left="36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 w:cs="Arial"/>
                <w:color w:val="000000"/>
                <w:sz w:val="20"/>
                <w:szCs w:val="20"/>
              </w:rPr>
              <w:t>6</w:t>
            </w:r>
            <w:r w:rsidR="004D20A0" w:rsidRPr="009F6A61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. </w:t>
            </w:r>
            <w:r w:rsidR="00526EFC" w:rsidRPr="009F6A61">
              <w:rPr>
                <w:rFonts w:ascii="Garamond" w:hAnsi="Garamond" w:cs="Arial"/>
                <w:color w:val="000000"/>
                <w:sz w:val="20"/>
                <w:szCs w:val="20"/>
              </w:rPr>
              <w:t>La violence mise en scène. Passion et tragédie.</w:t>
            </w:r>
          </w:p>
          <w:p w14:paraId="58F7F284" w14:textId="77777777" w:rsidR="002F30C9" w:rsidRPr="009F6A61" w:rsidRDefault="002F30C9" w:rsidP="002F30C9">
            <w:pPr>
              <w:jc w:val="right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5ADF68DC" w14:textId="66A89636" w:rsidR="0067711A" w:rsidRPr="009F6A61" w:rsidRDefault="00AF4F8F" w:rsidP="002F30C9">
            <w:pPr>
              <w:jc w:val="right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Parcours / GT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BA88D90" w14:textId="77777777" w:rsidR="00526EFC" w:rsidRPr="003D0D34" w:rsidRDefault="00526EFC" w:rsidP="005529C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D0D34">
              <w:rPr>
                <w:rFonts w:ascii="Garamond" w:hAnsi="Garamond"/>
                <w:b/>
                <w:sz w:val="20"/>
                <w:szCs w:val="20"/>
              </w:rPr>
              <w:t>Le théâtre du XVIIe au XXIe.</w:t>
            </w:r>
          </w:p>
          <w:p w14:paraId="23BA9A76" w14:textId="03F1EDF1" w:rsidR="008D7227" w:rsidRPr="009F6A61" w:rsidRDefault="00D62CC1" w:rsidP="008D7227">
            <w:pPr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Passions </w:t>
            </w:r>
            <w:r w:rsidR="00E75D35" w:rsidRPr="009F6A61">
              <w:rPr>
                <w:rFonts w:ascii="Garamond" w:eastAsia="Times New Roman" w:hAnsi="Garamond"/>
                <w:sz w:val="20"/>
                <w:szCs w:val="20"/>
              </w:rPr>
              <w:t>spectaculaires</w:t>
            </w:r>
            <w:r w:rsidR="008D7227" w:rsidRPr="009F6A61">
              <w:rPr>
                <w:rFonts w:ascii="Garamond" w:eastAsia="Times New Roman" w:hAnsi="Garamond"/>
                <w:sz w:val="20"/>
                <w:szCs w:val="20"/>
              </w:rPr>
              <w:t>.</w:t>
            </w:r>
          </w:p>
          <w:p w14:paraId="48C4577D" w14:textId="49C011D5" w:rsidR="008D7227" w:rsidRPr="009F6A61" w:rsidRDefault="00AF76DC" w:rsidP="008D7227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>*</w:t>
            </w:r>
            <w:r w:rsidR="008D7227" w:rsidRPr="009F6A6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D7227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baroque XVII1 ; </w:t>
            </w:r>
            <w:r w:rsidR="00E75D35" w:rsidRPr="009F6A61">
              <w:rPr>
                <w:rFonts w:ascii="Garamond" w:hAnsi="Garamond"/>
                <w:color w:val="000000"/>
                <w:sz w:val="20"/>
                <w:szCs w:val="20"/>
              </w:rPr>
              <w:t>romantisme XIX1 ;</w:t>
            </w:r>
            <w:r w:rsidR="00DA112E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Théâtre de l’</w:t>
            </w:r>
            <w:r w:rsidR="00AA3099" w:rsidRPr="009F6A61">
              <w:rPr>
                <w:rFonts w:ascii="Garamond" w:hAnsi="Garamond"/>
                <w:color w:val="000000"/>
                <w:sz w:val="20"/>
                <w:szCs w:val="20"/>
              </w:rPr>
              <w:t>Absurde XX</w:t>
            </w:r>
            <w:r w:rsidR="00E75D35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  <w:p w14:paraId="47C6A620" w14:textId="67BCB06F" w:rsidR="00526EFC" w:rsidRPr="009F6A61" w:rsidRDefault="008D7227" w:rsidP="00D62CC1">
            <w:pPr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• &gt; 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r w:rsidR="00D62CC1">
              <w:rPr>
                <w:rFonts w:ascii="Garamond" w:hAnsi="Garamond" w:cs="Garamond"/>
                <w:color w:val="000000"/>
                <w:sz w:val="20"/>
                <w:szCs w:val="20"/>
              </w:rPr>
              <w:t>Pourquoi le</w:t>
            </w:r>
            <w:r w:rsidR="00C05E34"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thé</w:t>
            </w:r>
            <w:r w:rsidR="00D62CC1">
              <w:rPr>
                <w:rFonts w:ascii="Garamond" w:hAnsi="Garamond" w:cs="Garamond"/>
                <w:color w:val="000000"/>
                <w:sz w:val="20"/>
                <w:szCs w:val="20"/>
              </w:rPr>
              <w:t>âtre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r w:rsidR="00D62CC1">
              <w:rPr>
                <w:rFonts w:ascii="Garamond" w:hAnsi="Garamond" w:cs="Garamond"/>
                <w:color w:val="000000"/>
                <w:sz w:val="20"/>
                <w:szCs w:val="20"/>
              </w:rPr>
              <w:t>de-t-il à comprendre les passions humaines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>?</w:t>
            </w:r>
          </w:p>
        </w:tc>
        <w:tc>
          <w:tcPr>
            <w:tcW w:w="1438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19D833" w14:textId="6C32EC42" w:rsidR="00526EFC" w:rsidRPr="009F6A61" w:rsidRDefault="00526EFC" w:rsidP="00494C3D">
            <w:pPr>
              <w:pStyle w:val="Pardeliste"/>
              <w:numPr>
                <w:ilvl w:val="0"/>
                <w:numId w:val="18"/>
              </w:numPr>
              <w:ind w:left="359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9F6A61">
              <w:rPr>
                <w:rFonts w:ascii="Garamond" w:hAnsi="Garamond" w:cs="Times New Roman"/>
                <w:i/>
                <w:sz w:val="20"/>
                <w:szCs w:val="20"/>
                <w:lang w:eastAsia="fr-FR"/>
              </w:rPr>
              <w:t>Médée</w:t>
            </w:r>
            <w:r w:rsidRPr="009F6A61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 de Corneille</w:t>
            </w:r>
            <w:r w:rsidR="00E75D35" w:rsidRPr="009F6A61">
              <w:rPr>
                <w:rFonts w:ascii="Garamond" w:hAnsi="Garamond" w:cs="Times New Roman"/>
                <w:sz w:val="20"/>
                <w:szCs w:val="20"/>
                <w:lang w:eastAsia="fr-FR"/>
              </w:rPr>
              <w:t>, 1635.</w:t>
            </w:r>
          </w:p>
          <w:p w14:paraId="705446F4" w14:textId="789E9649" w:rsidR="00E75D35" w:rsidRPr="009F6A61" w:rsidRDefault="00947F6B" w:rsidP="00E75D35">
            <w:pPr>
              <w:pStyle w:val="Pardeliste"/>
              <w:numPr>
                <w:ilvl w:val="0"/>
                <w:numId w:val="18"/>
              </w:numPr>
              <w:ind w:left="359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9F6A61">
              <w:rPr>
                <w:rFonts w:ascii="Garamond" w:hAnsi="Garamond" w:cs="Times New Roman"/>
                <w:i/>
                <w:sz w:val="20"/>
                <w:szCs w:val="20"/>
                <w:lang w:eastAsia="fr-FR"/>
              </w:rPr>
              <w:t xml:space="preserve">Ruy Blas </w:t>
            </w:r>
            <w:r w:rsidRPr="009F6A61">
              <w:rPr>
                <w:rFonts w:ascii="Garamond" w:hAnsi="Garamond" w:cs="Times New Roman"/>
                <w:sz w:val="20"/>
                <w:szCs w:val="20"/>
                <w:lang w:eastAsia="fr-FR"/>
              </w:rPr>
              <w:t>de Hugo</w:t>
            </w:r>
            <w:r w:rsidR="00E75D35" w:rsidRPr="009F6A61">
              <w:rPr>
                <w:rFonts w:ascii="Garamond" w:hAnsi="Garamond" w:cs="Times New Roman"/>
                <w:sz w:val="20"/>
                <w:szCs w:val="20"/>
                <w:lang w:eastAsia="fr-FR"/>
              </w:rPr>
              <w:t>, 1838.</w:t>
            </w:r>
          </w:p>
          <w:p w14:paraId="2ADFEA2D" w14:textId="35DD2217" w:rsidR="00E75D35" w:rsidRPr="009F6A61" w:rsidRDefault="00445FAD" w:rsidP="00E75D35">
            <w:pPr>
              <w:pStyle w:val="Pardeliste"/>
              <w:numPr>
                <w:ilvl w:val="0"/>
                <w:numId w:val="18"/>
              </w:numPr>
              <w:ind w:left="359"/>
              <w:rPr>
                <w:rFonts w:ascii="Garamond" w:hAnsi="Garamond" w:cs="Times New Roman"/>
                <w:sz w:val="20"/>
                <w:szCs w:val="20"/>
                <w:lang w:eastAsia="fr-FR"/>
              </w:rPr>
            </w:pPr>
            <w:r w:rsidRPr="009F6A61">
              <w:rPr>
                <w:rFonts w:ascii="Garamond" w:hAnsi="Garamond" w:cs="Times New Roman"/>
                <w:i/>
                <w:sz w:val="20"/>
                <w:szCs w:val="20"/>
                <w:lang w:eastAsia="fr-FR"/>
              </w:rPr>
              <w:t>Fin de Partie,</w:t>
            </w:r>
            <w:r w:rsidRPr="009F6A61">
              <w:rPr>
                <w:rFonts w:ascii="Garamond" w:hAnsi="Garamond" w:cs="Times New Roman"/>
                <w:sz w:val="20"/>
                <w:szCs w:val="20"/>
                <w:lang w:eastAsia="fr-FR"/>
              </w:rPr>
              <w:t xml:space="preserve"> Beckett, 19</w:t>
            </w:r>
            <w:r w:rsidR="00956652" w:rsidRPr="009F6A61">
              <w:rPr>
                <w:rFonts w:ascii="Garamond" w:hAnsi="Garamond" w:cs="Times New Roman"/>
                <w:sz w:val="20"/>
                <w:szCs w:val="20"/>
                <w:lang w:eastAsia="fr-FR"/>
              </w:rPr>
              <w:t>57.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05835E4" w14:textId="77777777" w:rsidR="00526EFC" w:rsidRPr="009F6A61" w:rsidRDefault="003E1B68" w:rsidP="00941E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i/>
                <w:color w:val="000000"/>
                <w:sz w:val="20"/>
                <w:szCs w:val="20"/>
              </w:rPr>
              <w:t>Œdipe roi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, Sophocle, -429.</w:t>
            </w:r>
          </w:p>
          <w:p w14:paraId="00AA073C" w14:textId="77777777" w:rsidR="007D200B" w:rsidRPr="009F6A61" w:rsidRDefault="007D200B" w:rsidP="00941E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6597CD09" w14:textId="77777777" w:rsidR="005817C4" w:rsidRPr="009F6A61" w:rsidRDefault="005817C4" w:rsidP="00941E61">
            <w:pPr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6B277DF0" w14:textId="34D7288C" w:rsidR="005817C4" w:rsidRPr="009F6A61" w:rsidRDefault="0043212F" w:rsidP="005817C4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u w:val="single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  <w:u w:val="single"/>
              </w:rPr>
              <w:t>La négation</w:t>
            </w:r>
          </w:p>
        </w:tc>
      </w:tr>
      <w:tr w:rsidR="00523F9D" w:rsidRPr="009F6A61" w14:paraId="1D3235B3" w14:textId="77777777" w:rsidTr="00523F9D">
        <w:trPr>
          <w:tblCellSpacing w:w="0" w:type="dxa"/>
        </w:trPr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7FED18" w14:textId="61B7A7E1" w:rsidR="00A815AA" w:rsidRPr="009F6A61" w:rsidRDefault="00526EFC" w:rsidP="0059036A">
            <w:pPr>
              <w:rPr>
                <w:rFonts w:ascii="Garamond" w:hAnsi="Garamond"/>
                <w:color w:val="000000"/>
                <w:sz w:val="20"/>
                <w:szCs w:val="20"/>
                <w:lang w:bidi="x-none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7. </w:t>
            </w:r>
            <w:r w:rsidRPr="009F6A61">
              <w:rPr>
                <w:rFonts w:ascii="Garamond" w:hAnsi="Garamond"/>
                <w:i/>
                <w:color w:val="000000"/>
                <w:sz w:val="20"/>
                <w:szCs w:val="20"/>
              </w:rPr>
              <w:t>Le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9F6A61">
              <w:rPr>
                <w:rFonts w:ascii="Garamond" w:hAnsi="Garamond"/>
                <w:i/>
                <w:color w:val="000000"/>
                <w:sz w:val="20"/>
                <w:szCs w:val="20"/>
              </w:rPr>
              <w:t>Rouge et Noir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, 1830, 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  <w:lang w:bidi="x-none"/>
              </w:rPr>
              <w:t>de Stendhal.</w:t>
            </w:r>
          </w:p>
          <w:p w14:paraId="68C5AC11" w14:textId="27171312" w:rsidR="003F5563" w:rsidRPr="009F6A61" w:rsidRDefault="003F5563" w:rsidP="0059036A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Le </w:t>
            </w:r>
            <w:r w:rsidRPr="009F6A61">
              <w:rPr>
                <w:rFonts w:ascii="Garamond" w:hAnsi="Garamond"/>
                <w:b/>
                <w:color w:val="000000"/>
                <w:sz w:val="20"/>
                <w:szCs w:val="20"/>
              </w:rPr>
              <w:t>roman</w:t>
            </w: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comme « miroir » de l’homme et de la société.</w:t>
            </w:r>
          </w:p>
          <w:p w14:paraId="2F91F922" w14:textId="4853E357" w:rsidR="00526EFC" w:rsidRPr="0065756A" w:rsidRDefault="00A815AA" w:rsidP="0065756A">
            <w:pPr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</w:pP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Ed. Livre de Poche</w:t>
            </w:r>
            <w:r w:rsidRPr="009F6A61">
              <w:rPr>
                <w:rFonts w:ascii="Garamond" w:hAnsi="Garamond"/>
                <w:color w:val="000000" w:themeColor="text1"/>
                <w:sz w:val="20"/>
                <w:szCs w:val="20"/>
                <w:u w:val="single"/>
              </w:rPr>
              <w:t xml:space="preserve"> ≈ 5€</w:t>
            </w:r>
            <w:r w:rsidRPr="009F6A61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756A">
              <w:rPr>
                <w:rFonts w:ascii="Garamond" w:eastAsia="Times New Roman" w:hAnsi="Garamond" w:cs="Arial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="00526EFC" w:rsidRPr="009F6A61">
              <w:rPr>
                <w:rFonts w:ascii="Garamond" w:hAnsi="Garamond"/>
                <w:b/>
                <w:iCs/>
                <w:color w:val="000000"/>
                <w:sz w:val="20"/>
                <w:szCs w:val="20"/>
              </w:rPr>
              <w:t>OI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FA4039" w14:textId="4BC65053" w:rsidR="00526EFC" w:rsidRPr="003D0D34" w:rsidRDefault="00526EFC" w:rsidP="0059036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D0D34">
              <w:rPr>
                <w:rFonts w:ascii="Garamond" w:hAnsi="Garamond"/>
                <w:b/>
                <w:sz w:val="20"/>
                <w:szCs w:val="20"/>
              </w:rPr>
              <w:t>Le roman et le récit du Moyen Âge au XXIe.</w:t>
            </w:r>
          </w:p>
          <w:p w14:paraId="1E15157D" w14:textId="273D24E7" w:rsidR="00526EFC" w:rsidRPr="009F6A61" w:rsidRDefault="00EE497C" w:rsidP="0059036A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*</w:t>
            </w:r>
            <w:r w:rsidR="00526EFC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 romantisme XIX1, réalisme XIX</w:t>
            </w:r>
          </w:p>
          <w:p w14:paraId="3823BC26" w14:textId="64680400" w:rsidR="00526EFC" w:rsidRPr="009F6A61" w:rsidRDefault="00526EFC" w:rsidP="0059036A">
            <w:pPr>
              <w:rPr>
                <w:rFonts w:ascii="Garamond" w:hAnsi="Garamond"/>
                <w:sz w:val="20"/>
                <w:szCs w:val="20"/>
              </w:rPr>
            </w:pPr>
            <w:r w:rsidRPr="009F6A6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E13DF"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• &gt; </w:t>
            </w:r>
            <w:r w:rsidR="009E13DF"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r w:rsidRPr="009F6A61">
              <w:rPr>
                <w:rFonts w:ascii="Garamond" w:hAnsi="Garamond"/>
                <w:sz w:val="20"/>
                <w:szCs w:val="20"/>
              </w:rPr>
              <w:t>En quoi le personnage romanesque permet-il de percevoir la comple</w:t>
            </w:r>
            <w:r w:rsidR="007C1689">
              <w:rPr>
                <w:rFonts w:ascii="Garamond" w:hAnsi="Garamond"/>
                <w:sz w:val="20"/>
                <w:szCs w:val="20"/>
              </w:rPr>
              <w:t xml:space="preserve">xité de la psychologie humaine </w:t>
            </w:r>
            <w:r w:rsidRPr="009F6A61">
              <w:rPr>
                <w:rFonts w:ascii="Garamond" w:hAnsi="Garamond"/>
                <w:sz w:val="20"/>
                <w:szCs w:val="20"/>
              </w:rPr>
              <w:t>et l’importance de son environnement sociopolitique ?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8ACC5A6" w14:textId="59EFB531" w:rsidR="00526EFC" w:rsidRPr="009F6A61" w:rsidRDefault="004B14BC" w:rsidP="0059036A">
            <w:pPr>
              <w:pStyle w:val="Pardeliste"/>
              <w:numPr>
                <w:ilvl w:val="0"/>
                <w:numId w:val="13"/>
              </w:numPr>
              <w:ind w:left="403"/>
              <w:rPr>
                <w:rFonts w:ascii="Garamond" w:hAnsi="Garamond" w:cs="Times New Roman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9F6A61">
              <w:rPr>
                <w:rFonts w:ascii="Garamond" w:hAnsi="Garamond" w:cs="Times New Roman"/>
                <w:iCs/>
                <w:color w:val="000000" w:themeColor="text1"/>
                <w:sz w:val="20"/>
                <w:szCs w:val="20"/>
                <w:lang w:eastAsia="fr-FR"/>
              </w:rPr>
              <w:t>Père et fils.</w:t>
            </w:r>
          </w:p>
          <w:p w14:paraId="472768AA" w14:textId="5C06F9AF" w:rsidR="00526EFC" w:rsidRPr="009F6A61" w:rsidRDefault="004B14BC" w:rsidP="0059036A">
            <w:pPr>
              <w:pStyle w:val="Pardeliste"/>
              <w:numPr>
                <w:ilvl w:val="0"/>
                <w:numId w:val="13"/>
              </w:numPr>
              <w:ind w:left="403"/>
              <w:rPr>
                <w:rFonts w:ascii="Garamond" w:hAnsi="Garamond" w:cs="Times New Roman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9F6A61">
              <w:rPr>
                <w:rFonts w:ascii="Garamond" w:hAnsi="Garamond" w:cs="Helvetica"/>
                <w:color w:val="000000" w:themeColor="text1"/>
                <w:sz w:val="20"/>
                <w:szCs w:val="20"/>
              </w:rPr>
              <w:t>Louise de Rênal.</w:t>
            </w:r>
          </w:p>
          <w:p w14:paraId="4DE72929" w14:textId="020EB015" w:rsidR="00526EFC" w:rsidRPr="009F6A61" w:rsidRDefault="004B14BC" w:rsidP="0059036A">
            <w:pPr>
              <w:pStyle w:val="Pardeliste"/>
              <w:numPr>
                <w:ilvl w:val="0"/>
                <w:numId w:val="13"/>
              </w:numPr>
              <w:ind w:left="403"/>
              <w:rPr>
                <w:rFonts w:ascii="Garamond" w:hAnsi="Garamond" w:cs="Times New Roman"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9F6A61">
              <w:rPr>
                <w:rFonts w:ascii="Garamond" w:hAnsi="Garamond" w:cs="Times New Roman"/>
                <w:iCs/>
                <w:color w:val="000000" w:themeColor="text1"/>
                <w:sz w:val="20"/>
                <w:szCs w:val="20"/>
                <w:lang w:eastAsia="fr-FR"/>
              </w:rPr>
              <w:t xml:space="preserve">Mathilde de </w:t>
            </w:r>
            <w:r w:rsidR="001C0CCD" w:rsidRPr="009F6A61">
              <w:rPr>
                <w:rFonts w:ascii="Garamond" w:hAnsi="Garamond" w:cs="Times New Roman"/>
                <w:iCs/>
                <w:color w:val="000000" w:themeColor="text1"/>
                <w:sz w:val="20"/>
                <w:szCs w:val="20"/>
                <w:lang w:eastAsia="fr-FR"/>
              </w:rPr>
              <w:t>La Mole</w:t>
            </w:r>
            <w:r w:rsidR="00511B53" w:rsidRPr="009F6A61">
              <w:rPr>
                <w:rFonts w:ascii="Garamond" w:hAnsi="Garamond" w:cs="Times New Roman"/>
                <w:iCs/>
                <w:color w:val="000000" w:themeColor="text1"/>
                <w:sz w:val="20"/>
                <w:szCs w:val="20"/>
                <w:lang w:eastAsia="fr-FR"/>
              </w:rPr>
              <w:t>.</w:t>
            </w:r>
          </w:p>
          <w:p w14:paraId="2950024A" w14:textId="77777777" w:rsidR="00526EFC" w:rsidRPr="009F6A61" w:rsidRDefault="00526EFC" w:rsidP="004B14BC">
            <w:pPr>
              <w:ind w:left="43"/>
              <w:rPr>
                <w:rFonts w:ascii="Garamond" w:hAnsi="Garamond"/>
                <w:iCs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74AB65" w14:textId="77777777" w:rsidR="00526EFC" w:rsidRPr="009F6A61" w:rsidRDefault="00526EFC" w:rsidP="0087651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6F01CAFB" w14:textId="0C931A1C" w:rsidR="00526EFC" w:rsidRPr="009F6A61" w:rsidRDefault="00526EFC" w:rsidP="0087651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523F9D" w:rsidRPr="009F6A61" w14:paraId="1B2C6492" w14:textId="77777777" w:rsidTr="00523F9D">
        <w:trPr>
          <w:trHeight w:val="935"/>
          <w:tblCellSpacing w:w="0" w:type="dxa"/>
        </w:trPr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7C1B64" w14:textId="22C8A5F2" w:rsidR="00526EFC" w:rsidRPr="009F6A61" w:rsidRDefault="00526EFC" w:rsidP="0059036A">
            <w:pPr>
              <w:pStyle w:val="Normalweb"/>
              <w:spacing w:before="0" w:beforeAutospacing="0"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 8. </w:t>
            </w:r>
            <w:r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 xml:space="preserve">Évolution du </w:t>
            </w:r>
            <w:r w:rsidR="00A222C8"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 xml:space="preserve">« héros » </w:t>
            </w:r>
            <w:r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>romanesque</w:t>
            </w:r>
            <w:r w:rsidR="002F30C9" w:rsidRPr="009F6A61">
              <w:rPr>
                <w:rFonts w:ascii="Garamond" w:hAnsi="Garamond"/>
                <w:bCs/>
                <w:color w:val="000000"/>
                <w:sz w:val="20"/>
                <w:szCs w:val="20"/>
              </w:rPr>
              <w:t>.</w:t>
            </w:r>
          </w:p>
          <w:p w14:paraId="52031B49" w14:textId="77777777" w:rsidR="002F30C9" w:rsidRPr="009F6A61" w:rsidRDefault="002F30C9" w:rsidP="002F30C9">
            <w:pPr>
              <w:jc w:val="right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42350029" w14:textId="5C3AA1C0" w:rsidR="00526EFC" w:rsidRPr="009F6A61" w:rsidRDefault="00AF4F8F" w:rsidP="002F30C9">
            <w:pPr>
              <w:jc w:val="right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Parcours / GT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DCA9B0" w14:textId="77777777" w:rsidR="00526EFC" w:rsidRPr="003D0D34" w:rsidRDefault="00526EFC" w:rsidP="0034251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D0D34">
              <w:rPr>
                <w:rFonts w:ascii="Garamond" w:hAnsi="Garamond"/>
                <w:b/>
                <w:sz w:val="20"/>
                <w:szCs w:val="20"/>
              </w:rPr>
              <w:t>Le roman et le récit du Moyen Âge au XXIe.</w:t>
            </w:r>
          </w:p>
          <w:p w14:paraId="6AC4E363" w14:textId="5D3C267F" w:rsidR="007B1D44" w:rsidRPr="009F6A61" w:rsidRDefault="007B1D44" w:rsidP="0059036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  <w:lang w:eastAsia="en-US"/>
              </w:rPr>
            </w:pPr>
            <w:r w:rsidRPr="009F6A61">
              <w:rPr>
                <w:rFonts w:ascii="Garamond" w:hAnsi="Garamond" w:cs="Garamond"/>
                <w:color w:val="000000"/>
                <w:sz w:val="20"/>
                <w:szCs w:val="20"/>
                <w:lang w:eastAsia="en-US"/>
              </w:rPr>
              <w:t>* classicisme XVII2, naturalisme XIX2, existentialisme XX</w:t>
            </w:r>
          </w:p>
          <w:p w14:paraId="065407F4" w14:textId="3008273A" w:rsidR="00526EFC" w:rsidRPr="009F6A61" w:rsidRDefault="00AF4F8F" w:rsidP="002F30C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0"/>
                <w:szCs w:val="20"/>
                <w:lang w:eastAsia="en-US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 xml:space="preserve">• &gt; 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r w:rsidR="00526EFC" w:rsidRPr="009F6A61">
              <w:rPr>
                <w:rFonts w:ascii="Garamond" w:hAnsi="Garamond" w:cs="Garamond"/>
                <w:color w:val="000000"/>
                <w:sz w:val="20"/>
                <w:szCs w:val="20"/>
                <w:lang w:eastAsia="en-US"/>
              </w:rPr>
              <w:t>Quelles significations donner aux évolutions du héros romanesque ?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E14CFE" w14:textId="58EE2520" w:rsidR="00526EFC" w:rsidRPr="009F6A61" w:rsidRDefault="00526EFC" w:rsidP="0059036A">
            <w:pPr>
              <w:widowControl w:val="0"/>
              <w:autoSpaceDE w:val="0"/>
              <w:autoSpaceDN w:val="0"/>
              <w:adjustRightInd w:val="0"/>
              <w:rPr>
                <w:rFonts w:ascii="Garamond" w:eastAsia="MS Mincho" w:hAnsi="Garamond" w:cs="MS Mincho"/>
                <w:color w:val="000000"/>
                <w:sz w:val="20"/>
                <w:szCs w:val="20"/>
                <w:lang w:eastAsia="en-US"/>
              </w:rPr>
            </w:pPr>
            <w:r w:rsidRPr="009F6A61"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  <w:t xml:space="preserve">1. </w:t>
            </w:r>
            <w:r w:rsidRPr="009F6A61"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  <w:lang w:eastAsia="en-US"/>
              </w:rPr>
              <w:t>La princesse de Clèves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  <w:lang w:eastAsia="en-US"/>
              </w:rPr>
              <w:t>, Mme de Lafayette, 1678.</w:t>
            </w:r>
            <w:r w:rsidRPr="009F6A61">
              <w:rPr>
                <w:rFonts w:ascii="Garamond" w:hAnsi="Garamond" w:cs="Time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6A61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en-US"/>
              </w:rPr>
              <w:t> </w:t>
            </w:r>
          </w:p>
          <w:p w14:paraId="13660902" w14:textId="739900FE" w:rsidR="00526EFC" w:rsidRPr="009F6A61" w:rsidRDefault="00526EFC" w:rsidP="0059036A">
            <w:pPr>
              <w:widowControl w:val="0"/>
              <w:autoSpaceDE w:val="0"/>
              <w:autoSpaceDN w:val="0"/>
              <w:adjustRightInd w:val="0"/>
              <w:rPr>
                <w:rFonts w:ascii="Garamond" w:eastAsia="MS Mincho" w:hAnsi="Garamond" w:cs="MS Mincho"/>
                <w:color w:val="000000"/>
                <w:sz w:val="20"/>
                <w:szCs w:val="20"/>
                <w:lang w:eastAsia="en-US"/>
              </w:rPr>
            </w:pPr>
            <w:r w:rsidRPr="009F6A61"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4C64E6" w:rsidRPr="009F6A61"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  <w:lang w:eastAsia="en-US"/>
              </w:rPr>
              <w:t>La Bête humaine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  <w:lang w:eastAsia="en-US"/>
              </w:rPr>
              <w:t xml:space="preserve">,. </w:t>
            </w:r>
            <w:r w:rsidR="004C64E6" w:rsidRPr="009F6A61">
              <w:rPr>
                <w:rFonts w:ascii="Garamond" w:hAnsi="Garamond" w:cs="Garamond"/>
                <w:color w:val="000000"/>
                <w:sz w:val="20"/>
                <w:szCs w:val="20"/>
                <w:lang w:eastAsia="en-US"/>
              </w:rPr>
              <w:t>Zola</w:t>
            </w:r>
            <w:r w:rsidR="0049719B" w:rsidRPr="009F6A61">
              <w:rPr>
                <w:rFonts w:ascii="Garamond" w:hAnsi="Garamond" w:cs="Garamond"/>
                <w:color w:val="000000"/>
                <w:sz w:val="20"/>
                <w:szCs w:val="20"/>
                <w:lang w:eastAsia="en-US"/>
              </w:rPr>
              <w:t>, 189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  <w:lang w:eastAsia="en-US"/>
              </w:rPr>
              <w:t>0.</w:t>
            </w:r>
            <w:r w:rsidRPr="009F6A61">
              <w:rPr>
                <w:rFonts w:ascii="Garamond" w:hAnsi="Garamond" w:cs="Time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6A61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en-US"/>
              </w:rPr>
              <w:t> </w:t>
            </w:r>
          </w:p>
          <w:p w14:paraId="224ADC2E" w14:textId="7C0D569B" w:rsidR="00526EFC" w:rsidRPr="009F6A61" w:rsidRDefault="00526EFC" w:rsidP="0059036A">
            <w:pPr>
              <w:widowControl w:val="0"/>
              <w:autoSpaceDE w:val="0"/>
              <w:autoSpaceDN w:val="0"/>
              <w:adjustRightInd w:val="0"/>
              <w:rPr>
                <w:rFonts w:ascii="Garamond" w:eastAsia="MS Mincho" w:hAnsi="Garamond" w:cs="MS Mincho"/>
                <w:color w:val="000000"/>
                <w:sz w:val="20"/>
                <w:szCs w:val="20"/>
                <w:lang w:eastAsia="en-US"/>
              </w:rPr>
            </w:pPr>
            <w:r w:rsidRPr="009F6A61"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  <w:t xml:space="preserve">3. </w:t>
            </w:r>
            <w:r w:rsidR="004C64E6" w:rsidRPr="009F6A61"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  <w:lang w:eastAsia="en-US"/>
              </w:rPr>
              <w:t>La Nausée,</w:t>
            </w:r>
            <w:r w:rsidRPr="009F6A61"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  <w:lang w:eastAsia="en-US"/>
              </w:rPr>
              <w:t>Sartre, 1938.</w:t>
            </w:r>
            <w:r w:rsidRPr="009F6A61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en-US"/>
              </w:rPr>
              <w:t> </w:t>
            </w:r>
          </w:p>
          <w:p w14:paraId="60C1D40F" w14:textId="55E590C2" w:rsidR="00526EFC" w:rsidRPr="009F6A61" w:rsidRDefault="00526EFC" w:rsidP="0090333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"/>
                <w:color w:val="000000"/>
                <w:sz w:val="20"/>
                <w:szCs w:val="20"/>
                <w:lang w:eastAsia="en-US"/>
              </w:rPr>
            </w:pPr>
            <w:r w:rsidRPr="009F6A61"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  <w:t xml:space="preserve">4. </w:t>
            </w:r>
            <w:r w:rsidRPr="009F6A61"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  <w:lang w:eastAsia="en-US"/>
              </w:rPr>
              <w:t xml:space="preserve">Petit pays </w:t>
            </w:r>
            <w:r w:rsidRPr="009F6A61">
              <w:rPr>
                <w:rFonts w:ascii="Garamond" w:hAnsi="Garamond" w:cs="Garamond"/>
                <w:color w:val="000000"/>
                <w:sz w:val="20"/>
                <w:szCs w:val="20"/>
                <w:lang w:eastAsia="en-US"/>
              </w:rPr>
              <w:t xml:space="preserve">de Gaël Faye, 2016.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94B219" w14:textId="77777777" w:rsidR="00526EFC" w:rsidRPr="009F6A61" w:rsidRDefault="00424CA7" w:rsidP="00941E61">
            <w:pPr>
              <w:pStyle w:val="Normalweb"/>
              <w:spacing w:before="0" w:beforeAutospacing="0" w:after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</w:rPr>
              <w:t>Un des quatre romans proposés ci-contre.</w:t>
            </w:r>
          </w:p>
          <w:p w14:paraId="43F9C71B" w14:textId="77777777" w:rsidR="005817C4" w:rsidRPr="009F6A61" w:rsidRDefault="005817C4" w:rsidP="00876516">
            <w:pPr>
              <w:pStyle w:val="Normalweb"/>
              <w:spacing w:before="0" w:beforeAutospacing="0" w:after="0"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06F13B0A" w14:textId="56A1530C" w:rsidR="00876516" w:rsidRPr="009F6A61" w:rsidRDefault="00876516" w:rsidP="00876516">
            <w:pPr>
              <w:pStyle w:val="Normalweb"/>
              <w:spacing w:before="0" w:beforeAutospacing="0" w:after="0"/>
              <w:jc w:val="center"/>
              <w:rPr>
                <w:rFonts w:ascii="Garamond" w:hAnsi="Garamond"/>
                <w:color w:val="000000"/>
                <w:sz w:val="20"/>
                <w:szCs w:val="20"/>
                <w:u w:val="single"/>
              </w:rPr>
            </w:pPr>
            <w:r w:rsidRPr="009F6A61">
              <w:rPr>
                <w:rFonts w:ascii="Garamond" w:hAnsi="Garamond"/>
                <w:color w:val="000000"/>
                <w:sz w:val="20"/>
                <w:szCs w:val="20"/>
                <w:u w:val="single"/>
              </w:rPr>
              <w:t>Opposition et concession</w:t>
            </w:r>
          </w:p>
        </w:tc>
      </w:tr>
    </w:tbl>
    <w:p w14:paraId="1E6E9B6C" w14:textId="77777777" w:rsidR="00790237" w:rsidRPr="003F31D2" w:rsidRDefault="00790237" w:rsidP="00790237">
      <w:pPr>
        <w:rPr>
          <w:rFonts w:ascii="Garamond" w:hAnsi="Garamond"/>
          <w:sz w:val="20"/>
          <w:szCs w:val="20"/>
        </w:rPr>
      </w:pPr>
      <w:r w:rsidRPr="003F31D2">
        <w:rPr>
          <w:rFonts w:ascii="Garamond" w:hAnsi="Garamond"/>
          <w:sz w:val="20"/>
          <w:szCs w:val="20"/>
        </w:rPr>
        <w:t xml:space="preserve">→ </w:t>
      </w:r>
      <w:r w:rsidRPr="003F31D2">
        <w:rPr>
          <w:rFonts w:ascii="Garamond" w:hAnsi="Garamond"/>
          <w:b/>
          <w:bCs/>
          <w:sz w:val="20"/>
          <w:szCs w:val="20"/>
        </w:rPr>
        <w:t xml:space="preserve">Pour plus d’informations… Des questions, des remarques ? </w:t>
      </w:r>
      <w:r>
        <w:rPr>
          <w:rFonts w:ascii="Garamond" w:hAnsi="Garamond"/>
          <w:sz w:val="20"/>
          <w:szCs w:val="20"/>
        </w:rPr>
        <w:t xml:space="preserve"> </w:t>
      </w:r>
      <w:r w:rsidRPr="003F31D2">
        <w:rPr>
          <w:rFonts w:ascii="Garamond" w:hAnsi="Garamond"/>
          <w:b/>
          <w:bCs/>
          <w:sz w:val="20"/>
          <w:szCs w:val="20"/>
        </w:rPr>
        <w:t>N’hésitez pas ! =&gt;</w:t>
      </w:r>
      <w:r w:rsidRPr="003F31D2">
        <w:rPr>
          <w:rFonts w:ascii="Garamond" w:hAnsi="Garamond"/>
          <w:b/>
          <w:bCs/>
          <w:color w:val="000000"/>
          <w:sz w:val="20"/>
          <w:szCs w:val="20"/>
        </w:rPr>
        <w:t xml:space="preserve"> émail : </w:t>
      </w:r>
      <w:hyperlink r:id="rId7" w:history="1">
        <w:r w:rsidRPr="003F31D2">
          <w:rPr>
            <w:rFonts w:ascii="Garamond" w:hAnsi="Garamond"/>
            <w:b/>
            <w:bCs/>
            <w:color w:val="0000FF"/>
            <w:sz w:val="20"/>
            <w:szCs w:val="20"/>
            <w:u w:val="single"/>
          </w:rPr>
          <w:t>fortin-grehal@wanadoo.fr</w:t>
        </w:r>
      </w:hyperlink>
    </w:p>
    <w:p w14:paraId="144D3276" w14:textId="398AF647" w:rsidR="00790237" w:rsidRPr="00CC425C" w:rsidRDefault="00790237" w:rsidP="00790237">
      <w:pPr>
        <w:rPr>
          <w:rFonts w:ascii="Garamond" w:hAnsi="Garamond"/>
          <w:sz w:val="18"/>
          <w:szCs w:val="18"/>
        </w:rPr>
      </w:pPr>
      <w:r w:rsidRPr="003F31D2">
        <w:rPr>
          <w:rFonts w:ascii="Garamond" w:hAnsi="Garamond"/>
          <w:sz w:val="20"/>
          <w:szCs w:val="20"/>
        </w:rPr>
        <w:t xml:space="preserve">→ Programmes de la classe de </w:t>
      </w:r>
      <w:r>
        <w:rPr>
          <w:rFonts w:ascii="Garamond" w:hAnsi="Garamond"/>
          <w:sz w:val="20"/>
          <w:szCs w:val="20"/>
        </w:rPr>
        <w:t>1èreG</w:t>
      </w:r>
      <w:r w:rsidR="00D962D5">
        <w:rPr>
          <w:rFonts w:ascii="Garamond" w:hAnsi="Garamond"/>
          <w:sz w:val="20"/>
          <w:szCs w:val="20"/>
        </w:rPr>
        <w:t>T</w:t>
      </w:r>
      <w:r w:rsidRPr="003F31D2">
        <w:rPr>
          <w:rFonts w:ascii="Garamond" w:hAnsi="Garamond"/>
          <w:sz w:val="20"/>
          <w:szCs w:val="20"/>
        </w:rPr>
        <w:t xml:space="preserve"> : </w:t>
      </w:r>
      <w:hyperlink r:id="rId8" w:history="1">
        <w:r w:rsidR="00D962D5" w:rsidRPr="006975C5">
          <w:rPr>
            <w:rStyle w:val="Lienhypertexte"/>
            <w:rFonts w:ascii="Garamond" w:hAnsi="Garamond"/>
            <w:sz w:val="20"/>
            <w:szCs w:val="20"/>
          </w:rPr>
          <w:t>https://cache.media.education.gouv.fr/file/SP1-MEN-22-1-2019/93/0/spe575_annexe2_1062930.pdf</w:t>
        </w:r>
      </w:hyperlink>
      <w:r w:rsidR="00D962D5">
        <w:rPr>
          <w:rFonts w:ascii="Garamond" w:hAnsi="Garamond"/>
          <w:sz w:val="20"/>
          <w:szCs w:val="20"/>
        </w:rPr>
        <w:t xml:space="preserve"> </w:t>
      </w:r>
    </w:p>
    <w:p w14:paraId="19F61C48" w14:textId="77777777" w:rsidR="00B43D43" w:rsidRPr="009F6A61" w:rsidRDefault="00B43D43" w:rsidP="0059036A">
      <w:pPr>
        <w:rPr>
          <w:rFonts w:ascii="Garamond" w:hAnsi="Garamond"/>
          <w:color w:val="000000"/>
          <w:sz w:val="18"/>
          <w:szCs w:val="18"/>
        </w:rPr>
        <w:sectPr w:rsidR="00B43D43" w:rsidRPr="009F6A61" w:rsidSect="00471715">
          <w:pgSz w:w="16820" w:h="11900" w:orient="landscape"/>
          <w:pgMar w:top="606" w:right="1418" w:bottom="714" w:left="1418" w:header="709" w:footer="709" w:gutter="0"/>
          <w:cols w:space="708"/>
          <w:docGrid w:linePitch="360"/>
        </w:sectPr>
      </w:pPr>
    </w:p>
    <w:p w14:paraId="286F914D" w14:textId="77777777" w:rsidR="00B572C7" w:rsidRPr="009F6A61" w:rsidRDefault="00B572C7" w:rsidP="0059036A">
      <w:bookmarkStart w:id="0" w:name="_GoBack"/>
      <w:bookmarkEnd w:id="0"/>
    </w:p>
    <w:sectPr w:rsidR="00B572C7" w:rsidRPr="009F6A61" w:rsidSect="00635BE1">
      <w:type w:val="continuous"/>
      <w:pgSz w:w="16820" w:h="11900" w:orient="landscape"/>
      <w:pgMar w:top="1264" w:right="1418" w:bottom="148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9A4AA" w14:textId="77777777" w:rsidR="00726841" w:rsidRDefault="00726841" w:rsidP="009C08CF">
      <w:r>
        <w:separator/>
      </w:r>
    </w:p>
  </w:endnote>
  <w:endnote w:type="continuationSeparator" w:id="0">
    <w:p w14:paraId="2289CD6F" w14:textId="77777777" w:rsidR="00726841" w:rsidRDefault="00726841" w:rsidP="009C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8AFB" w14:textId="77777777" w:rsidR="00726841" w:rsidRDefault="00726841" w:rsidP="009C08CF">
      <w:r>
        <w:separator/>
      </w:r>
    </w:p>
  </w:footnote>
  <w:footnote w:type="continuationSeparator" w:id="0">
    <w:p w14:paraId="669ACF70" w14:textId="77777777" w:rsidR="00726841" w:rsidRDefault="00726841" w:rsidP="009C0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432"/>
    <w:multiLevelType w:val="multilevel"/>
    <w:tmpl w:val="E2D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62A48"/>
    <w:multiLevelType w:val="multilevel"/>
    <w:tmpl w:val="A350DA02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7E4974"/>
    <w:multiLevelType w:val="hybridMultilevel"/>
    <w:tmpl w:val="5B5E9678"/>
    <w:lvl w:ilvl="0" w:tplc="040C000F">
      <w:start w:val="1"/>
      <w:numFmt w:val="decimal"/>
      <w:lvlText w:val="%1."/>
      <w:lvlJc w:val="left"/>
      <w:pPr>
        <w:ind w:left="654" w:hanging="360"/>
      </w:pPr>
    </w:lvl>
    <w:lvl w:ilvl="1" w:tplc="040C0019" w:tentative="1">
      <w:start w:val="1"/>
      <w:numFmt w:val="lowerLetter"/>
      <w:lvlText w:val="%2."/>
      <w:lvlJc w:val="left"/>
      <w:pPr>
        <w:ind w:left="1374" w:hanging="360"/>
      </w:pPr>
    </w:lvl>
    <w:lvl w:ilvl="2" w:tplc="040C001B" w:tentative="1">
      <w:start w:val="1"/>
      <w:numFmt w:val="lowerRoman"/>
      <w:lvlText w:val="%3."/>
      <w:lvlJc w:val="right"/>
      <w:pPr>
        <w:ind w:left="2094" w:hanging="180"/>
      </w:pPr>
    </w:lvl>
    <w:lvl w:ilvl="3" w:tplc="040C000F" w:tentative="1">
      <w:start w:val="1"/>
      <w:numFmt w:val="decimal"/>
      <w:lvlText w:val="%4."/>
      <w:lvlJc w:val="left"/>
      <w:pPr>
        <w:ind w:left="2814" w:hanging="360"/>
      </w:pPr>
    </w:lvl>
    <w:lvl w:ilvl="4" w:tplc="040C0019" w:tentative="1">
      <w:start w:val="1"/>
      <w:numFmt w:val="lowerLetter"/>
      <w:lvlText w:val="%5."/>
      <w:lvlJc w:val="left"/>
      <w:pPr>
        <w:ind w:left="3534" w:hanging="360"/>
      </w:pPr>
    </w:lvl>
    <w:lvl w:ilvl="5" w:tplc="040C001B" w:tentative="1">
      <w:start w:val="1"/>
      <w:numFmt w:val="lowerRoman"/>
      <w:lvlText w:val="%6."/>
      <w:lvlJc w:val="right"/>
      <w:pPr>
        <w:ind w:left="4254" w:hanging="180"/>
      </w:pPr>
    </w:lvl>
    <w:lvl w:ilvl="6" w:tplc="040C000F" w:tentative="1">
      <w:start w:val="1"/>
      <w:numFmt w:val="decimal"/>
      <w:lvlText w:val="%7."/>
      <w:lvlJc w:val="left"/>
      <w:pPr>
        <w:ind w:left="4974" w:hanging="360"/>
      </w:pPr>
    </w:lvl>
    <w:lvl w:ilvl="7" w:tplc="040C0019" w:tentative="1">
      <w:start w:val="1"/>
      <w:numFmt w:val="lowerLetter"/>
      <w:lvlText w:val="%8."/>
      <w:lvlJc w:val="left"/>
      <w:pPr>
        <w:ind w:left="5694" w:hanging="360"/>
      </w:pPr>
    </w:lvl>
    <w:lvl w:ilvl="8" w:tplc="040C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1DD80D06"/>
    <w:multiLevelType w:val="hybridMultilevel"/>
    <w:tmpl w:val="92764D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67C2A"/>
    <w:multiLevelType w:val="hybridMultilevel"/>
    <w:tmpl w:val="579EC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F5D52"/>
    <w:multiLevelType w:val="hybridMultilevel"/>
    <w:tmpl w:val="D1D0C39C"/>
    <w:lvl w:ilvl="0" w:tplc="06F67DB4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hint="default"/>
        <w:color w:val="0000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217DE"/>
    <w:multiLevelType w:val="hybridMultilevel"/>
    <w:tmpl w:val="9FEA6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B6987"/>
    <w:multiLevelType w:val="multilevel"/>
    <w:tmpl w:val="40324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53BE3"/>
    <w:multiLevelType w:val="hybridMultilevel"/>
    <w:tmpl w:val="579EC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22DA1"/>
    <w:multiLevelType w:val="multilevel"/>
    <w:tmpl w:val="550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45E5E"/>
    <w:multiLevelType w:val="multilevel"/>
    <w:tmpl w:val="2B20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D1F90"/>
    <w:multiLevelType w:val="hybridMultilevel"/>
    <w:tmpl w:val="E68632FC"/>
    <w:lvl w:ilvl="0" w:tplc="9522A7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92741"/>
    <w:multiLevelType w:val="hybridMultilevel"/>
    <w:tmpl w:val="1E6441B6"/>
    <w:lvl w:ilvl="0" w:tplc="329A916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66742"/>
    <w:multiLevelType w:val="multilevel"/>
    <w:tmpl w:val="4DF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921C40"/>
    <w:multiLevelType w:val="hybridMultilevel"/>
    <w:tmpl w:val="E7FE9C44"/>
    <w:lvl w:ilvl="0" w:tplc="040C000F">
      <w:start w:val="1"/>
      <w:numFmt w:val="decimal"/>
      <w:lvlText w:val="%1."/>
      <w:lvlJc w:val="left"/>
      <w:pPr>
        <w:ind w:left="792" w:hanging="360"/>
      </w:pPr>
    </w:lvl>
    <w:lvl w:ilvl="1" w:tplc="040C0019" w:tentative="1">
      <w:start w:val="1"/>
      <w:numFmt w:val="lowerLetter"/>
      <w:lvlText w:val="%2."/>
      <w:lvlJc w:val="left"/>
      <w:pPr>
        <w:ind w:left="1512" w:hanging="360"/>
      </w:pPr>
    </w:lvl>
    <w:lvl w:ilvl="2" w:tplc="040C001B" w:tentative="1">
      <w:start w:val="1"/>
      <w:numFmt w:val="lowerRoman"/>
      <w:lvlText w:val="%3."/>
      <w:lvlJc w:val="right"/>
      <w:pPr>
        <w:ind w:left="2232" w:hanging="180"/>
      </w:p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9A02036"/>
    <w:multiLevelType w:val="hybridMultilevel"/>
    <w:tmpl w:val="F118C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3694D"/>
    <w:multiLevelType w:val="hybridMultilevel"/>
    <w:tmpl w:val="452C1234"/>
    <w:lvl w:ilvl="0" w:tplc="ADE0DB3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03981"/>
    <w:multiLevelType w:val="hybridMultilevel"/>
    <w:tmpl w:val="99026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247B6"/>
    <w:multiLevelType w:val="hybridMultilevel"/>
    <w:tmpl w:val="AE043DA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8363F6"/>
    <w:multiLevelType w:val="hybridMultilevel"/>
    <w:tmpl w:val="200CC8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9"/>
  </w:num>
  <w:num w:numId="7">
    <w:abstractNumId w:val="18"/>
  </w:num>
  <w:num w:numId="8">
    <w:abstractNumId w:val="15"/>
  </w:num>
  <w:num w:numId="9">
    <w:abstractNumId w:val="17"/>
  </w:num>
  <w:num w:numId="10">
    <w:abstractNumId w:val="4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8"/>
  </w:num>
  <w:num w:numId="16">
    <w:abstractNumId w:val="14"/>
  </w:num>
  <w:num w:numId="17">
    <w:abstractNumId w:val="12"/>
  </w:num>
  <w:num w:numId="18">
    <w:abstractNumId w:val="2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43"/>
    <w:rsid w:val="00000FAA"/>
    <w:rsid w:val="0002701E"/>
    <w:rsid w:val="00062B42"/>
    <w:rsid w:val="0006489F"/>
    <w:rsid w:val="00066BBF"/>
    <w:rsid w:val="0007648F"/>
    <w:rsid w:val="000C6CBF"/>
    <w:rsid w:val="000E3B61"/>
    <w:rsid w:val="000E6B79"/>
    <w:rsid w:val="000F5CFB"/>
    <w:rsid w:val="001006AA"/>
    <w:rsid w:val="00117DB7"/>
    <w:rsid w:val="0014242E"/>
    <w:rsid w:val="00144101"/>
    <w:rsid w:val="001506D8"/>
    <w:rsid w:val="001517FB"/>
    <w:rsid w:val="001772A2"/>
    <w:rsid w:val="00180720"/>
    <w:rsid w:val="00182FF5"/>
    <w:rsid w:val="001906F3"/>
    <w:rsid w:val="001909AF"/>
    <w:rsid w:val="0019756E"/>
    <w:rsid w:val="001B3812"/>
    <w:rsid w:val="001C0CCD"/>
    <w:rsid w:val="001E00D6"/>
    <w:rsid w:val="001E411A"/>
    <w:rsid w:val="00200C1A"/>
    <w:rsid w:val="00201DFD"/>
    <w:rsid w:val="002308D4"/>
    <w:rsid w:val="00250B10"/>
    <w:rsid w:val="002F30C9"/>
    <w:rsid w:val="00335C91"/>
    <w:rsid w:val="00342511"/>
    <w:rsid w:val="003552B9"/>
    <w:rsid w:val="00360A1C"/>
    <w:rsid w:val="00366CF9"/>
    <w:rsid w:val="0038290A"/>
    <w:rsid w:val="003A67E5"/>
    <w:rsid w:val="003B5373"/>
    <w:rsid w:val="003C7781"/>
    <w:rsid w:val="003D0D34"/>
    <w:rsid w:val="003D202B"/>
    <w:rsid w:val="003D27A3"/>
    <w:rsid w:val="003E1B68"/>
    <w:rsid w:val="003F3556"/>
    <w:rsid w:val="003F5563"/>
    <w:rsid w:val="003F728A"/>
    <w:rsid w:val="004062B9"/>
    <w:rsid w:val="004241E7"/>
    <w:rsid w:val="00424CA7"/>
    <w:rsid w:val="0043212F"/>
    <w:rsid w:val="00445FAD"/>
    <w:rsid w:val="00471715"/>
    <w:rsid w:val="00485D2E"/>
    <w:rsid w:val="00494C3D"/>
    <w:rsid w:val="0049719B"/>
    <w:rsid w:val="004B14BC"/>
    <w:rsid w:val="004C64E6"/>
    <w:rsid w:val="004D20A0"/>
    <w:rsid w:val="00511B53"/>
    <w:rsid w:val="0051746F"/>
    <w:rsid w:val="00521D58"/>
    <w:rsid w:val="00523F9D"/>
    <w:rsid w:val="00526EFC"/>
    <w:rsid w:val="00527872"/>
    <w:rsid w:val="00541BFF"/>
    <w:rsid w:val="005529CF"/>
    <w:rsid w:val="005730C5"/>
    <w:rsid w:val="0057606B"/>
    <w:rsid w:val="0058143C"/>
    <w:rsid w:val="005817C4"/>
    <w:rsid w:val="005871F1"/>
    <w:rsid w:val="0059036A"/>
    <w:rsid w:val="005B12CB"/>
    <w:rsid w:val="00621ECD"/>
    <w:rsid w:val="0062320B"/>
    <w:rsid w:val="006310A0"/>
    <w:rsid w:val="006513A9"/>
    <w:rsid w:val="0065756A"/>
    <w:rsid w:val="00671AB6"/>
    <w:rsid w:val="0067711A"/>
    <w:rsid w:val="006A55C6"/>
    <w:rsid w:val="006E5C07"/>
    <w:rsid w:val="00700A61"/>
    <w:rsid w:val="007056C6"/>
    <w:rsid w:val="00710DB5"/>
    <w:rsid w:val="0072354D"/>
    <w:rsid w:val="00726841"/>
    <w:rsid w:val="0073667C"/>
    <w:rsid w:val="00752888"/>
    <w:rsid w:val="00761D64"/>
    <w:rsid w:val="00767659"/>
    <w:rsid w:val="007816FF"/>
    <w:rsid w:val="00790237"/>
    <w:rsid w:val="0079430E"/>
    <w:rsid w:val="007A083A"/>
    <w:rsid w:val="007B1D44"/>
    <w:rsid w:val="007C1689"/>
    <w:rsid w:val="007D200B"/>
    <w:rsid w:val="007E1EB8"/>
    <w:rsid w:val="007F513B"/>
    <w:rsid w:val="00823467"/>
    <w:rsid w:val="00876516"/>
    <w:rsid w:val="008801AA"/>
    <w:rsid w:val="008942B9"/>
    <w:rsid w:val="008B1B2A"/>
    <w:rsid w:val="008C3F0E"/>
    <w:rsid w:val="008D7227"/>
    <w:rsid w:val="008F365B"/>
    <w:rsid w:val="0090236D"/>
    <w:rsid w:val="00902752"/>
    <w:rsid w:val="00903336"/>
    <w:rsid w:val="00941E61"/>
    <w:rsid w:val="00947F6B"/>
    <w:rsid w:val="00956652"/>
    <w:rsid w:val="00956CE3"/>
    <w:rsid w:val="00957035"/>
    <w:rsid w:val="00996388"/>
    <w:rsid w:val="009C08CF"/>
    <w:rsid w:val="009C6411"/>
    <w:rsid w:val="009D3068"/>
    <w:rsid w:val="009E13DF"/>
    <w:rsid w:val="009E714B"/>
    <w:rsid w:val="009F6A61"/>
    <w:rsid w:val="00A02517"/>
    <w:rsid w:val="00A033F0"/>
    <w:rsid w:val="00A222C8"/>
    <w:rsid w:val="00A270C1"/>
    <w:rsid w:val="00A46D2D"/>
    <w:rsid w:val="00A658C5"/>
    <w:rsid w:val="00A7555B"/>
    <w:rsid w:val="00A77583"/>
    <w:rsid w:val="00A815AA"/>
    <w:rsid w:val="00AA3099"/>
    <w:rsid w:val="00AD2DD3"/>
    <w:rsid w:val="00AF4F8F"/>
    <w:rsid w:val="00AF76DC"/>
    <w:rsid w:val="00B0626F"/>
    <w:rsid w:val="00B15786"/>
    <w:rsid w:val="00B15FAD"/>
    <w:rsid w:val="00B43D43"/>
    <w:rsid w:val="00B572C7"/>
    <w:rsid w:val="00B70A1E"/>
    <w:rsid w:val="00B82C5A"/>
    <w:rsid w:val="00BA2950"/>
    <w:rsid w:val="00BA35AE"/>
    <w:rsid w:val="00BA5325"/>
    <w:rsid w:val="00BB6ACB"/>
    <w:rsid w:val="00BE4017"/>
    <w:rsid w:val="00C05E34"/>
    <w:rsid w:val="00C26346"/>
    <w:rsid w:val="00C300BB"/>
    <w:rsid w:val="00C364EC"/>
    <w:rsid w:val="00C43B36"/>
    <w:rsid w:val="00C44551"/>
    <w:rsid w:val="00C53C43"/>
    <w:rsid w:val="00C90987"/>
    <w:rsid w:val="00C90A38"/>
    <w:rsid w:val="00CB7622"/>
    <w:rsid w:val="00CE6E37"/>
    <w:rsid w:val="00D46B7E"/>
    <w:rsid w:val="00D60F83"/>
    <w:rsid w:val="00D62CC1"/>
    <w:rsid w:val="00D900D6"/>
    <w:rsid w:val="00D93759"/>
    <w:rsid w:val="00D962D5"/>
    <w:rsid w:val="00DA112E"/>
    <w:rsid w:val="00E2038F"/>
    <w:rsid w:val="00E56F49"/>
    <w:rsid w:val="00E57A96"/>
    <w:rsid w:val="00E75D35"/>
    <w:rsid w:val="00E8142D"/>
    <w:rsid w:val="00E93BA3"/>
    <w:rsid w:val="00EA5C6F"/>
    <w:rsid w:val="00EB7E8F"/>
    <w:rsid w:val="00ED65FB"/>
    <w:rsid w:val="00EE497C"/>
    <w:rsid w:val="00F23CF7"/>
    <w:rsid w:val="00F30195"/>
    <w:rsid w:val="00F62C65"/>
    <w:rsid w:val="00F64B98"/>
    <w:rsid w:val="00FB013A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A69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A0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3D43"/>
    <w:pPr>
      <w:spacing w:before="100" w:beforeAutospacing="1" w:after="119"/>
    </w:pPr>
  </w:style>
  <w:style w:type="paragraph" w:styleId="Pardeliste">
    <w:name w:val="List Paragraph"/>
    <w:basedOn w:val="Normal"/>
    <w:uiPriority w:val="34"/>
    <w:qFormat/>
    <w:rsid w:val="00B43D43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lev">
    <w:name w:val="Strong"/>
    <w:basedOn w:val="Policepardfaut"/>
    <w:uiPriority w:val="22"/>
    <w:qFormat/>
    <w:rsid w:val="000C6CBF"/>
    <w:rPr>
      <w:b/>
      <w:bCs/>
    </w:rPr>
  </w:style>
  <w:style w:type="character" w:customStyle="1" w:styleId="apple-converted-space">
    <w:name w:val="apple-converted-space"/>
    <w:basedOn w:val="Policepardfaut"/>
    <w:rsid w:val="0051746F"/>
  </w:style>
  <w:style w:type="character" w:styleId="Emphase">
    <w:name w:val="Emphasis"/>
    <w:basedOn w:val="Policepardfaut"/>
    <w:uiPriority w:val="20"/>
    <w:qFormat/>
    <w:rsid w:val="0051746F"/>
    <w:rPr>
      <w:i/>
      <w:iCs/>
    </w:rPr>
  </w:style>
  <w:style w:type="character" w:styleId="Lienhypertexte">
    <w:name w:val="Hyperlink"/>
    <w:basedOn w:val="Policepardfaut"/>
    <w:semiHidden/>
    <w:rsid w:val="000E6B79"/>
  </w:style>
  <w:style w:type="character" w:styleId="Lienhypertextevisit">
    <w:name w:val="FollowedHyperlink"/>
    <w:basedOn w:val="Policepardfaut"/>
    <w:uiPriority w:val="99"/>
    <w:semiHidden/>
    <w:unhideWhenUsed/>
    <w:rsid w:val="000E6B7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C08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08CF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08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8CF"/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ortin-grehal@wanadoo.fr" TargetMode="External"/><Relationship Id="rId8" Type="http://schemas.openxmlformats.org/officeDocument/2006/relationships/hyperlink" Target="https://cache.media.education.gouv.fr/file/SP1-MEN-22-1-2019/93/0/spe575_annexe2_1062930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655</Words>
  <Characters>3607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16</cp:revision>
  <dcterms:created xsi:type="dcterms:W3CDTF">2019-07-25T04:49:00Z</dcterms:created>
  <dcterms:modified xsi:type="dcterms:W3CDTF">2019-08-29T06:27:00Z</dcterms:modified>
</cp:coreProperties>
</file>