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FB383" w14:textId="77777777" w:rsidR="00DC187E" w:rsidRDefault="0028096F" w:rsidP="0028096F">
      <w:pPr>
        <w:spacing w:before="120" w:after="120" w:line="276" w:lineRule="auto"/>
        <w:jc w:val="center"/>
        <w:rPr>
          <w:rFonts w:ascii="Times New Roman" w:hAnsi="Times New Roman" w:cs="Times New Roman"/>
        </w:rPr>
      </w:pPr>
      <w:r w:rsidRPr="0028096F">
        <w:rPr>
          <w:rFonts w:ascii="Times New Roman" w:hAnsi="Times New Roman" w:cs="Times New Roman"/>
        </w:rPr>
        <w:t>LES LUMIERES</w:t>
      </w:r>
    </w:p>
    <w:p w14:paraId="2A0691DE" w14:textId="77777777" w:rsidR="0028096F" w:rsidRDefault="0028096F" w:rsidP="0028096F">
      <w:pPr>
        <w:spacing w:before="120" w:after="120" w:line="276" w:lineRule="auto"/>
        <w:jc w:val="center"/>
        <w:rPr>
          <w:rFonts w:ascii="Times New Roman" w:hAnsi="Times New Roman" w:cs="Times New Roman"/>
        </w:rPr>
      </w:pPr>
      <w:r>
        <w:rPr>
          <w:rFonts w:ascii="Times New Roman" w:hAnsi="Times New Roman" w:cs="Times New Roman"/>
        </w:rPr>
        <w:t>Classe de seconde</w:t>
      </w:r>
    </w:p>
    <w:p w14:paraId="5916AD11" w14:textId="77777777" w:rsidR="0028096F" w:rsidRPr="0028096F" w:rsidRDefault="0028096F" w:rsidP="0028096F">
      <w:pPr>
        <w:spacing w:before="120" w:after="120" w:line="276" w:lineRule="auto"/>
        <w:jc w:val="center"/>
        <w:rPr>
          <w:rFonts w:ascii="Times New Roman" w:hAnsi="Times New Roman" w:cs="Times New Roman"/>
        </w:rPr>
      </w:pPr>
    </w:p>
    <w:p w14:paraId="55FA4096"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28096F">
        <w:rPr>
          <w:rFonts w:ascii="Times New Roman" w:hAnsi="Times New Roman" w:cs="Times New Roman"/>
          <w:b/>
          <w:bCs/>
          <w:color w:val="343434"/>
          <w:u w:val="single"/>
        </w:rPr>
        <w:t xml:space="preserve">Document n°1, Les trois pouvoirs </w:t>
      </w:r>
      <w:r w:rsidR="00FC28BE" w:rsidRPr="0028096F">
        <w:rPr>
          <w:rFonts w:ascii="Times New Roman" w:hAnsi="Times New Roman" w:cs="Times New Roman"/>
          <w:b/>
          <w:bCs/>
          <w:color w:val="343434"/>
          <w:u w:val="single"/>
        </w:rPr>
        <w:t>(Montesquieu, 1689-1755)</w:t>
      </w:r>
    </w:p>
    <w:p w14:paraId="7C8CAB68"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FC28BE" w:rsidRPr="0028096F">
        <w:rPr>
          <w:rFonts w:ascii="Times New Roman" w:hAnsi="Times New Roman" w:cs="Times New Roman"/>
          <w:i/>
        </w:rPr>
        <w:t>(...) Dans les démocraties le peuple paraît faire ce qu'il veut ; mais la liberté politique ne consiste point à faire ce que l'on veut. Dans un État, c'est-à-dire dans une société où il y a des lois, la liberté ne peut consister qu'à pouvoir faire ce que l'on doit vouloir, et n'être point contraint à faire ce que l'on ne doit pas vouloir.</w:t>
      </w:r>
    </w:p>
    <w:p w14:paraId="3B98AAB8"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Il faut se mettre dans l'esprit ce que c'est que l'indépendance, et ce que c'est que la liberté. La liberté est le droit de faire tout ce que les lois permettent ; et si un citoyen pouvait faire ce qu'elles défendent, il n'aurait plus de liberté, parce que les autres auraient tout de même ce pouvoir.</w:t>
      </w:r>
    </w:p>
    <w:p w14:paraId="6ADA2B15"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La démocratie et l'aristocratie ne sont point des États libres par leur nature. La liberté politique ne se trouve que dans les gouvernements modérés. Mais elle n'est pas toujours dans les États modérés ; elle n'y est que lorsqu'on n'abuse pas  du pouvoir ; mais c'est une expérience éternelle que tout homme qui a du pouvoir est porté à en abuser ; il va jusqu'à ce qu'il trouve des limites. (...)</w:t>
      </w:r>
    </w:p>
    <w:p w14:paraId="4EB3C774"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Pour qu'on ne puisse abuser du pouvoir, il faut que, par la disposition des choses, le pouvoir arrête le pouvoir. Une constitution peut être telle que personne ne sera contraint de faire les choses auxquelles la loi ne l'oblige pas, et à ne point faire celles que la loi lui permet. (...)</w:t>
      </w:r>
    </w:p>
    <w:p w14:paraId="61F78CAC"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Il y a dans chaque État trois sortes de pouvoirs : la puissance législative, la puissance exécutrice des choses qui dépendent du droit des gens et la puissance exécutrice de celles qui dépendent du droit civil.</w:t>
      </w:r>
    </w:p>
    <w:p w14:paraId="70DC9306"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Par la première, le prince ou le magistrat fait des lois pour un temps ou pour toujours et corrige ou abroge celles qui sont faites. Par la seconde, il fait la paix ou la guerre, envoie ou reçoit des ambassades, établit la sûreté, prévient les invasions. Par la troisième, il punit les crimes, ou juge les différends des particuliers. On appellera cette dernière la puissance de juger, et l'autre simplement la puissance exécutrice de l'État.</w:t>
      </w:r>
    </w:p>
    <w:p w14:paraId="590146A3"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La liberté politique dans un citoyen est cette tranquillité d'esprit qui provient de l'opinion que chacun a de sa sûreté ; et pour qu'on ait cette liberté, il faut que le gouvernement soit tel qu'un citoyen ne puisse pas craindre un autre citoyen.</w:t>
      </w:r>
    </w:p>
    <w:p w14:paraId="20FFC5FD"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Lorsque dans la même personne ou dans le même corps de magistrature, la puissance législative est réunie à la puissance exécutrice, il n'y a point de liberté ; parce qu'on peut craindre que le même monarque ou le même sénat ne fasse des lois tyranniques pour les exécuter tyranniquement.</w:t>
      </w:r>
    </w:p>
    <w:p w14:paraId="0F5B4E89" w14:textId="77777777" w:rsidR="00FC28BE" w:rsidRPr="0028096F"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28096F">
        <w:rPr>
          <w:rFonts w:ascii="Times New Roman" w:hAnsi="Times New Roman" w:cs="Times New Roman"/>
          <w:i/>
        </w:rPr>
        <w:t>Il n'y a point encore de liberté si la puissance de juger n'est pas séparée de la puissance législative et de l'exécutrice. Si elle était jointe à la puissance législative, le pouvoir sur la vie et la liberté des citoyens serait arbitraire : car le juge serait législateur. Si elle était jointe à la puissance exécutrice, le juge pourrait avoir la force d'un oppresseur.</w:t>
      </w:r>
    </w:p>
    <w:p w14:paraId="3CE08628" w14:textId="77777777" w:rsidR="0028096F" w:rsidRDefault="00FC28BE" w:rsidP="0028096F">
      <w:pPr>
        <w:spacing w:before="120" w:after="120" w:line="276" w:lineRule="auto"/>
        <w:jc w:val="both"/>
        <w:rPr>
          <w:rFonts w:ascii="Times New Roman" w:hAnsi="Times New Roman" w:cs="Times New Roman"/>
          <w:b/>
          <w:bCs/>
        </w:rPr>
      </w:pPr>
      <w:r w:rsidRPr="0028096F">
        <w:rPr>
          <w:rFonts w:ascii="Times New Roman" w:hAnsi="Times New Roman" w:cs="Times New Roman"/>
          <w:i/>
        </w:rPr>
        <w:t>Tout serait perdu si les mêmes hommes, ou le même corps de principaux, ou des nobles, ou du peuple, exerçaient ces trois pouvoirs : celui de faire des lois, celui d'exécuter des résolutions publiques, et celui de juger les crimes et les différends des particuliers (...).</w:t>
      </w:r>
      <w:r w:rsidR="0028096F">
        <w:rPr>
          <w:rFonts w:ascii="Times New Roman" w:hAnsi="Times New Roman" w:cs="Times New Roman"/>
          <w:i/>
        </w:rPr>
        <w:t> »</w:t>
      </w:r>
      <w:r w:rsidRPr="0028096F">
        <w:rPr>
          <w:rFonts w:ascii="Times New Roman" w:hAnsi="Times New Roman" w:cs="Times New Roman"/>
        </w:rPr>
        <w:t>  </w:t>
      </w:r>
    </w:p>
    <w:p w14:paraId="0C8782B4" w14:textId="77777777" w:rsidR="00FC28BE" w:rsidRPr="0028096F" w:rsidRDefault="0028096F" w:rsidP="0028096F">
      <w:pPr>
        <w:spacing w:before="120" w:after="120" w:line="276" w:lineRule="auto"/>
        <w:jc w:val="both"/>
        <w:rPr>
          <w:rFonts w:ascii="Times New Roman" w:hAnsi="Times New Roman" w:cs="Times New Roman"/>
          <w:bCs/>
        </w:rPr>
      </w:pPr>
      <w:r w:rsidRPr="0028096F">
        <w:rPr>
          <w:rFonts w:ascii="Times New Roman" w:hAnsi="Times New Roman" w:cs="Times New Roman"/>
          <w:bCs/>
        </w:rPr>
        <w:t>E</w:t>
      </w:r>
      <w:r w:rsidR="00FC28BE" w:rsidRPr="0028096F">
        <w:rPr>
          <w:rFonts w:ascii="Times New Roman" w:hAnsi="Times New Roman" w:cs="Times New Roman"/>
          <w:bCs/>
        </w:rPr>
        <w:t xml:space="preserve">xtrait de Charles de SECONDAT, baron de La Brède et de Montesquieu, </w:t>
      </w:r>
      <w:r w:rsidR="00FC28BE" w:rsidRPr="0028096F">
        <w:rPr>
          <w:rFonts w:ascii="Times New Roman" w:hAnsi="Times New Roman" w:cs="Times New Roman"/>
          <w:bCs/>
          <w:i/>
        </w:rPr>
        <w:t>De l'Esprit des Lois</w:t>
      </w:r>
      <w:r w:rsidR="00FC28BE" w:rsidRPr="0028096F">
        <w:rPr>
          <w:rFonts w:ascii="Times New Roman" w:hAnsi="Times New Roman" w:cs="Times New Roman"/>
          <w:bCs/>
        </w:rPr>
        <w:t>, XI, chapitres III-VI. Genève, 1748. Édité par Robert DERATHÉ, Paris, Garnier, 2 tomes, 1973, LXXXII-566 p., 753 p</w:t>
      </w:r>
    </w:p>
    <w:p w14:paraId="45ADE285" w14:textId="77777777" w:rsid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p>
    <w:p w14:paraId="3AD7EBD2" w14:textId="77777777" w:rsid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p>
    <w:p w14:paraId="087EB986" w14:textId="77777777" w:rsid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p>
    <w:p w14:paraId="00A0022E"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28096F">
        <w:rPr>
          <w:rFonts w:ascii="Times New Roman" w:hAnsi="Times New Roman" w:cs="Times New Roman"/>
          <w:b/>
          <w:bCs/>
          <w:color w:val="343434"/>
          <w:u w:val="single"/>
        </w:rPr>
        <w:lastRenderedPageBreak/>
        <w:t xml:space="preserve">Document n°2, </w:t>
      </w:r>
      <w:r w:rsidR="00FC28BE" w:rsidRPr="0028096F">
        <w:rPr>
          <w:rFonts w:ascii="Times New Roman" w:hAnsi="Times New Roman" w:cs="Times New Roman"/>
          <w:b/>
          <w:bCs/>
          <w:color w:val="343434"/>
          <w:u w:val="single"/>
        </w:rPr>
        <w:t>Rousseau : Discours sur l'origine de l'inégalité</w:t>
      </w:r>
    </w:p>
    <w:p w14:paraId="1580508B" w14:textId="078870E7" w:rsidR="0028096F" w:rsidRDefault="0028096F" w:rsidP="0028096F">
      <w:pPr>
        <w:spacing w:before="120" w:after="120" w:line="276" w:lineRule="auto"/>
        <w:jc w:val="both"/>
        <w:rPr>
          <w:rFonts w:ascii="Times New Roman" w:hAnsi="Times New Roman" w:cs="Times New Roman"/>
          <w:b/>
          <w:bCs/>
        </w:rPr>
      </w:pPr>
      <w:r>
        <w:rPr>
          <w:rFonts w:ascii="Times New Roman" w:hAnsi="Times New Roman" w:cs="Times New Roman"/>
        </w:rPr>
        <w:t>« </w:t>
      </w:r>
      <w:r w:rsidR="00FC28BE" w:rsidRPr="0028096F">
        <w:rPr>
          <w:rFonts w:ascii="Times New Roman" w:hAnsi="Times New Roman" w:cs="Times New Roman"/>
          <w:i/>
        </w:rPr>
        <w:t>Le premier, qui ayant enclos un terrain, s'avisa de dire : Ceci est à moi, et trouva des gens assez simples pour le croire, fut le vrai fondateur de la société civile. Que de crimes, de guerres, de meurtres, que de misères et d'horreurs n'eût point épargnés au genre humain celui qui, arrachant les pieux ou comblant les fossés, eût crié à ses semblables : "Gardez-vous d'écouter cet imposteur ; vous êtes perdus si vous oubliez que les fruits sont à tous, e</w:t>
      </w:r>
      <w:r w:rsidR="00F73FAB">
        <w:rPr>
          <w:rFonts w:ascii="Times New Roman" w:hAnsi="Times New Roman" w:cs="Times New Roman"/>
          <w:i/>
        </w:rPr>
        <w:t>t que la terre n'est à personne</w:t>
      </w:r>
      <w:r w:rsidR="00FC28BE" w:rsidRPr="0028096F">
        <w:rPr>
          <w:rFonts w:ascii="Times New Roman" w:hAnsi="Times New Roman" w:cs="Times New Roman"/>
          <w:i/>
        </w:rPr>
        <w:t>" (...)  Tant que les hommes se contentèrent de leurs cabanes rustiques, tant qu'ils se bornèrent à coudre leurs habits de peaux avec des épines ou des arêtes, à se parer de plumes et de coquillages... en un mot, tant qu'ils s'appliquèrent à des ouvrages qu'un seul pouvait faire, et à des arts qui n'avaient pas besoin du concours de plusieurs mains, ils vécurent libres, sains, bons, heureux autant qu'ils pouvaient l'être par leur nature, et continuèrent à jouir entre eux des douceurs d'un commerce indépendant ; mais dès l'instant qu'un homme eût besoin du secours d'un autre, dès qu'on s'aperçut qu'il était utile à un seul d'avoir des provisions pour deux, l'égalité disparut, la propriété s'introduisit, le travail devint nécessaire, et les vastes forêts se changèrent en des campagnes riantes qu'il fallut arroser de la sueur des hommes, et dans laquelle on vit bientôt l'esclavage et la misère germe</w:t>
      </w:r>
      <w:r w:rsidRPr="0028096F">
        <w:rPr>
          <w:rFonts w:ascii="Times New Roman" w:hAnsi="Times New Roman" w:cs="Times New Roman"/>
          <w:i/>
        </w:rPr>
        <w:t>r et croître avec les moissons</w:t>
      </w:r>
      <w:r>
        <w:rPr>
          <w:rFonts w:ascii="Times New Roman" w:hAnsi="Times New Roman" w:cs="Times New Roman"/>
        </w:rPr>
        <w:t>. »</w:t>
      </w:r>
      <w:r w:rsidR="00FC28BE" w:rsidRPr="0028096F">
        <w:rPr>
          <w:rFonts w:ascii="Times New Roman" w:hAnsi="Times New Roman" w:cs="Times New Roman"/>
        </w:rPr>
        <w:t>  </w:t>
      </w:r>
    </w:p>
    <w:p w14:paraId="769E8FF4" w14:textId="77777777" w:rsidR="00FC28BE" w:rsidRPr="0028096F" w:rsidRDefault="0028096F" w:rsidP="0028096F">
      <w:pPr>
        <w:spacing w:before="120" w:after="120" w:line="276" w:lineRule="auto"/>
        <w:jc w:val="both"/>
        <w:rPr>
          <w:rFonts w:ascii="Times New Roman" w:hAnsi="Times New Roman" w:cs="Times New Roman"/>
          <w:bCs/>
        </w:rPr>
      </w:pPr>
      <w:r>
        <w:rPr>
          <w:rFonts w:ascii="Times New Roman" w:hAnsi="Times New Roman" w:cs="Times New Roman"/>
          <w:bCs/>
        </w:rPr>
        <w:t xml:space="preserve">Extrait du </w:t>
      </w:r>
      <w:r w:rsidR="00FC28BE" w:rsidRPr="0028096F">
        <w:rPr>
          <w:rFonts w:ascii="Times New Roman" w:hAnsi="Times New Roman" w:cs="Times New Roman"/>
          <w:bCs/>
          <w:i/>
        </w:rPr>
        <w:t xml:space="preserve">Discours </w:t>
      </w:r>
      <w:r w:rsidRPr="0028096F">
        <w:rPr>
          <w:rFonts w:ascii="Times New Roman" w:hAnsi="Times New Roman" w:cs="Times New Roman"/>
          <w:bCs/>
          <w:i/>
        </w:rPr>
        <w:t>sur l'origine de l'inégalité...</w:t>
      </w:r>
      <w:r w:rsidR="00FC28BE" w:rsidRPr="0028096F">
        <w:rPr>
          <w:rFonts w:ascii="Times New Roman" w:hAnsi="Times New Roman" w:cs="Times New Roman"/>
          <w:bCs/>
          <w:i/>
        </w:rPr>
        <w:t xml:space="preserve"> </w:t>
      </w:r>
      <w:r w:rsidR="00FC28BE" w:rsidRPr="0028096F">
        <w:rPr>
          <w:rFonts w:ascii="Times New Roman" w:hAnsi="Times New Roman" w:cs="Times New Roman"/>
          <w:bCs/>
        </w:rPr>
        <w:t>de J</w:t>
      </w:r>
      <w:r w:rsidRPr="0028096F">
        <w:rPr>
          <w:rFonts w:ascii="Times New Roman" w:hAnsi="Times New Roman" w:cs="Times New Roman"/>
          <w:bCs/>
        </w:rPr>
        <w:t>.-J. Rousseau, 2</w:t>
      </w:r>
      <w:r w:rsidRPr="00F73FAB">
        <w:rPr>
          <w:rFonts w:ascii="Times New Roman" w:hAnsi="Times New Roman" w:cs="Times New Roman"/>
          <w:bCs/>
          <w:vertAlign w:val="superscript"/>
        </w:rPr>
        <w:t>e</w:t>
      </w:r>
      <w:r w:rsidRPr="0028096F">
        <w:rPr>
          <w:rFonts w:ascii="Times New Roman" w:hAnsi="Times New Roman" w:cs="Times New Roman"/>
          <w:bCs/>
        </w:rPr>
        <w:t xml:space="preserve"> partie, 1755.</w:t>
      </w:r>
    </w:p>
    <w:p w14:paraId="3C057678"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spacing w:val="-20"/>
          <w:kern w:val="1"/>
          <w:u w:val="single"/>
        </w:rPr>
      </w:pPr>
      <w:r w:rsidRPr="0028096F">
        <w:rPr>
          <w:rFonts w:ascii="Times New Roman" w:hAnsi="Times New Roman" w:cs="Times New Roman"/>
          <w:b/>
          <w:bCs/>
          <w:spacing w:val="-20"/>
          <w:kern w:val="1"/>
          <w:u w:val="single"/>
        </w:rPr>
        <w:t xml:space="preserve">Document n°3, </w:t>
      </w:r>
      <w:r w:rsidR="00FC28BE" w:rsidRPr="0028096F">
        <w:rPr>
          <w:rFonts w:ascii="Times New Roman" w:hAnsi="Times New Roman" w:cs="Times New Roman"/>
          <w:b/>
          <w:bCs/>
          <w:spacing w:val="-20"/>
          <w:kern w:val="1"/>
          <w:u w:val="single"/>
        </w:rPr>
        <w:t>Du contrat social</w:t>
      </w:r>
    </w:p>
    <w:p w14:paraId="389EAE57" w14:textId="77777777" w:rsidR="0028096F"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b/>
          <w:bCs/>
          <w:kern w:val="1"/>
        </w:rPr>
      </w:pPr>
      <w:r w:rsidRPr="007824AD">
        <w:rPr>
          <w:rFonts w:ascii="Times New Roman" w:hAnsi="Times New Roman" w:cs="Times New Roman"/>
          <w:b/>
          <w:bCs/>
          <w:kern w:val="1"/>
        </w:rPr>
        <w:t>La volonté générale</w:t>
      </w:r>
    </w:p>
    <w:p w14:paraId="3A9303CA"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b/>
          <w:bCs/>
          <w:i/>
          <w:color w:val="343434"/>
          <w:kern w:val="1"/>
        </w:rPr>
      </w:pPr>
      <w:r>
        <w:rPr>
          <w:rFonts w:ascii="Times New Roman" w:hAnsi="Times New Roman" w:cs="Times New Roman"/>
          <w:kern w:val="1"/>
        </w:rPr>
        <w:t>« </w:t>
      </w:r>
      <w:r w:rsidR="00FC28BE" w:rsidRPr="0028096F">
        <w:rPr>
          <w:rFonts w:ascii="Times New Roman" w:hAnsi="Times New Roman" w:cs="Times New Roman"/>
          <w:i/>
          <w:kern w:val="1"/>
        </w:rPr>
        <w:t>Si donc on écarte du pacte social ce qui n'est pas de son essence, on trouvera qu'il se réduit aux termes suivants: "Chacun de nous met en commun sa personne et toute sa puissance sous la suprême direction de la volonté générale, et nous recevons en corps chaque membre comme partie indivisible du tout."</w:t>
      </w:r>
    </w:p>
    <w:p w14:paraId="35054176" w14:textId="44530172" w:rsidR="0028096F" w:rsidRDefault="00FC28BE" w:rsidP="0028096F">
      <w:pPr>
        <w:widowControl w:val="0"/>
        <w:autoSpaceDE w:val="0"/>
        <w:autoSpaceDN w:val="0"/>
        <w:adjustRightInd w:val="0"/>
        <w:spacing w:before="120" w:after="120" w:line="276" w:lineRule="auto"/>
        <w:jc w:val="both"/>
        <w:rPr>
          <w:rFonts w:ascii="Times New Roman" w:hAnsi="Times New Roman" w:cs="Times New Roman"/>
          <w:kern w:val="1"/>
        </w:rPr>
      </w:pPr>
      <w:r w:rsidRPr="0028096F">
        <w:rPr>
          <w:rFonts w:ascii="Times New Roman" w:hAnsi="Times New Roman" w:cs="Times New Roman"/>
          <w:i/>
          <w:kern w:val="1"/>
        </w:rPr>
        <w:t xml:space="preserve">A l'instant, au lieu de la personne particulière de chaque contractant, cet acte d'association produit un corps moral et collectif, composé d'autant de membres que l'assemblée a de voix, lequel reçoit de ce même acte son unité, son moi commun, sa vie et sa volonté. Cette personne publique, qui se forme ainsi par l'union de toutes les autres, prenait autrefois le nom de cité, et prend maintenant celui de république ou de corps politique, lequel est appelé par ses membres : État, quand il est passif ; souverain, quand il est actif ; puissance, en </w:t>
      </w:r>
      <w:r w:rsidR="00F73FAB">
        <w:rPr>
          <w:rFonts w:ascii="Times New Roman" w:hAnsi="Times New Roman" w:cs="Times New Roman"/>
          <w:i/>
          <w:kern w:val="1"/>
        </w:rPr>
        <w:t>le comparant à ses semblables. À</w:t>
      </w:r>
      <w:r w:rsidRPr="0028096F">
        <w:rPr>
          <w:rFonts w:ascii="Times New Roman" w:hAnsi="Times New Roman" w:cs="Times New Roman"/>
          <w:i/>
          <w:kern w:val="1"/>
        </w:rPr>
        <w:t xml:space="preserve"> l'égard des associés, ils prennent collectivement le nom de peuple, et s'appellent en particulier citoyens, comme participants à l'autorité souveraine, et sujets, comme soumis aux lois de l'État.</w:t>
      </w:r>
      <w:r w:rsidR="0028096F">
        <w:rPr>
          <w:rFonts w:ascii="Times New Roman" w:hAnsi="Times New Roman" w:cs="Times New Roman"/>
          <w:kern w:val="1"/>
        </w:rPr>
        <w:t> »</w:t>
      </w:r>
    </w:p>
    <w:p w14:paraId="25AD26FB" w14:textId="77777777" w:rsidR="00FC28BE" w:rsidRPr="0028096F" w:rsidRDefault="0028096F" w:rsidP="0028096F">
      <w:pPr>
        <w:widowControl w:val="0"/>
        <w:autoSpaceDE w:val="0"/>
        <w:autoSpaceDN w:val="0"/>
        <w:adjustRightInd w:val="0"/>
        <w:spacing w:before="120" w:after="120" w:line="276" w:lineRule="auto"/>
        <w:jc w:val="both"/>
        <w:rPr>
          <w:rFonts w:ascii="Times New Roman" w:hAnsi="Times New Roman" w:cs="Times New Roman"/>
          <w:kern w:val="1"/>
        </w:rPr>
      </w:pPr>
      <w:r w:rsidRPr="0028096F">
        <w:rPr>
          <w:rFonts w:ascii="Times New Roman" w:hAnsi="Times New Roman" w:cs="Times New Roman"/>
          <w:kern w:val="1"/>
        </w:rPr>
        <w:t>E</w:t>
      </w:r>
      <w:r w:rsidR="00FC28BE" w:rsidRPr="0028096F">
        <w:rPr>
          <w:rFonts w:ascii="Times New Roman" w:hAnsi="Times New Roman" w:cs="Times New Roman"/>
          <w:bCs/>
          <w:kern w:val="1"/>
        </w:rPr>
        <w:t xml:space="preserve">xtrait de Rousseau, </w:t>
      </w:r>
      <w:r w:rsidR="00FC28BE" w:rsidRPr="0028096F">
        <w:rPr>
          <w:rFonts w:ascii="Times New Roman" w:hAnsi="Times New Roman" w:cs="Times New Roman"/>
          <w:bCs/>
          <w:i/>
          <w:kern w:val="1"/>
        </w:rPr>
        <w:t>Du Contrat Social</w:t>
      </w:r>
      <w:r w:rsidR="00FC28BE" w:rsidRPr="0028096F">
        <w:rPr>
          <w:rFonts w:ascii="Times New Roman" w:hAnsi="Times New Roman" w:cs="Times New Roman"/>
          <w:bCs/>
          <w:kern w:val="1"/>
        </w:rPr>
        <w:t>, Livre 1, chap. VI: Du pacte social, 1762.</w:t>
      </w:r>
    </w:p>
    <w:p w14:paraId="7EBD4039"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b/>
          <w:bCs/>
          <w:kern w:val="1"/>
        </w:rPr>
      </w:pPr>
      <w:r w:rsidRPr="007824AD">
        <w:rPr>
          <w:rFonts w:ascii="Times New Roman" w:hAnsi="Times New Roman" w:cs="Times New Roman"/>
          <w:b/>
          <w:bCs/>
          <w:kern w:val="1"/>
        </w:rPr>
        <w:t>L'ordre social, résultat d'un contrat</w:t>
      </w:r>
    </w:p>
    <w:p w14:paraId="3D55D121" w14:textId="1390DFC0" w:rsidR="007824AD" w:rsidRDefault="007824AD" w:rsidP="0028096F">
      <w:pPr>
        <w:spacing w:before="120" w:after="120" w:line="276" w:lineRule="auto"/>
        <w:jc w:val="both"/>
        <w:rPr>
          <w:rFonts w:ascii="Times New Roman" w:hAnsi="Times New Roman" w:cs="Times New Roman"/>
          <w:kern w:val="1"/>
        </w:rPr>
      </w:pPr>
      <w:r>
        <w:rPr>
          <w:rFonts w:ascii="Times New Roman" w:hAnsi="Times New Roman" w:cs="Times New Roman"/>
          <w:kern w:val="1"/>
        </w:rPr>
        <w:t>« </w:t>
      </w:r>
      <w:r w:rsidR="00FC28BE" w:rsidRPr="007824AD">
        <w:rPr>
          <w:rFonts w:ascii="Times New Roman" w:hAnsi="Times New Roman" w:cs="Times New Roman"/>
          <w:i/>
          <w:kern w:val="1"/>
        </w:rPr>
        <w:t xml:space="preserve">L'homme est né libre et partout il est dans les fers. (...) Si je ne considérais que la force et l'effet qui en dérive, je dirais: " Tant qu'un peuple est contraint d'obéir et qu'il obéit, il fait bien; sitôt qu'il peut secouer le joug et qu'il le secoue, il fait encore mieux: car en recouvrant sa liberté par le même droit qui la lui a ravie, ou il est fondé à la reprendre, ou on ne l'était point à la lui ôter." </w:t>
      </w:r>
      <w:r w:rsidR="001B7191">
        <w:rPr>
          <w:rFonts w:ascii="Times New Roman" w:hAnsi="Times New Roman" w:cs="Times New Roman"/>
          <w:i/>
          <w:kern w:val="1"/>
        </w:rPr>
        <w:t xml:space="preserve"> </w:t>
      </w:r>
      <w:r w:rsidR="00FC28BE" w:rsidRPr="007824AD">
        <w:rPr>
          <w:rFonts w:ascii="Times New Roman" w:hAnsi="Times New Roman" w:cs="Times New Roman"/>
          <w:i/>
          <w:kern w:val="1"/>
        </w:rPr>
        <w:t>Mais l'ordre social est un droit sacré qui sert de base à tous les autres. Cependant, ce droit ne vient point de la nature, il est donc fondé sur des conventions. Il s'agit de savoir</w:t>
      </w:r>
      <w:r w:rsidRPr="007824AD">
        <w:rPr>
          <w:rFonts w:ascii="Times New Roman" w:hAnsi="Times New Roman" w:cs="Times New Roman"/>
          <w:i/>
          <w:kern w:val="1"/>
        </w:rPr>
        <w:t xml:space="preserve"> quelles sont ces conventions</w:t>
      </w:r>
      <w:r>
        <w:rPr>
          <w:rFonts w:ascii="Times New Roman" w:hAnsi="Times New Roman" w:cs="Times New Roman"/>
          <w:kern w:val="1"/>
        </w:rPr>
        <w:t xml:space="preserve">. » </w:t>
      </w:r>
    </w:p>
    <w:p w14:paraId="2044B3BC" w14:textId="575B6241" w:rsidR="00FC28BE" w:rsidRPr="007824AD" w:rsidRDefault="00FC28BE" w:rsidP="0028096F">
      <w:pPr>
        <w:spacing w:before="120" w:after="120" w:line="276" w:lineRule="auto"/>
        <w:jc w:val="both"/>
        <w:rPr>
          <w:rFonts w:ascii="Times New Roman" w:hAnsi="Times New Roman" w:cs="Times New Roman"/>
        </w:rPr>
      </w:pPr>
      <w:r w:rsidRPr="007824AD">
        <w:rPr>
          <w:rFonts w:ascii="Times New Roman" w:hAnsi="Times New Roman" w:cs="Times New Roman"/>
          <w:bCs/>
          <w:kern w:val="1"/>
        </w:rPr>
        <w:t xml:space="preserve">Rousseau, </w:t>
      </w:r>
      <w:r w:rsidRPr="007824AD">
        <w:rPr>
          <w:rFonts w:ascii="Times New Roman" w:hAnsi="Times New Roman" w:cs="Times New Roman"/>
          <w:bCs/>
          <w:i/>
          <w:kern w:val="1"/>
        </w:rPr>
        <w:t>Du contrat social</w:t>
      </w:r>
      <w:r w:rsidR="001B7191">
        <w:rPr>
          <w:rFonts w:ascii="Times New Roman" w:hAnsi="Times New Roman" w:cs="Times New Roman"/>
          <w:bCs/>
          <w:kern w:val="1"/>
        </w:rPr>
        <w:t xml:space="preserve"> (chapitre 1, "</w:t>
      </w:r>
      <w:r w:rsidRPr="007824AD">
        <w:rPr>
          <w:rFonts w:ascii="Times New Roman" w:hAnsi="Times New Roman" w:cs="Times New Roman"/>
          <w:bCs/>
          <w:kern w:val="1"/>
        </w:rPr>
        <w:t>Sujet de ce premier livre").</w:t>
      </w:r>
    </w:p>
    <w:p w14:paraId="06AFF77C"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rPr>
      </w:pPr>
    </w:p>
    <w:p w14:paraId="27B60EC3"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rPr>
      </w:pPr>
    </w:p>
    <w:p w14:paraId="0E6129F5"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rPr>
      </w:pPr>
    </w:p>
    <w:p w14:paraId="40934AAF"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rPr>
      </w:pPr>
    </w:p>
    <w:p w14:paraId="6DA4FBA1"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7824AD">
        <w:rPr>
          <w:rFonts w:ascii="Times New Roman" w:hAnsi="Times New Roman" w:cs="Times New Roman"/>
          <w:b/>
          <w:bCs/>
          <w:color w:val="343434"/>
          <w:u w:val="single"/>
        </w:rPr>
        <w:t xml:space="preserve">Document n°4, </w:t>
      </w:r>
      <w:r w:rsidR="00FC28BE" w:rsidRPr="007824AD">
        <w:rPr>
          <w:rFonts w:ascii="Times New Roman" w:hAnsi="Times New Roman" w:cs="Times New Roman"/>
          <w:b/>
          <w:bCs/>
          <w:color w:val="343434"/>
          <w:u w:val="single"/>
        </w:rPr>
        <w:t>Prospectus pour l'Encyclopédie, 1750.</w:t>
      </w:r>
    </w:p>
    <w:p w14:paraId="6D564A71" w14:textId="77777777" w:rsidR="007824AD" w:rsidRDefault="007824AD" w:rsidP="0028096F">
      <w:pPr>
        <w:spacing w:before="120" w:after="120" w:line="276" w:lineRule="auto"/>
        <w:jc w:val="both"/>
        <w:rPr>
          <w:rFonts w:ascii="Times New Roman" w:hAnsi="Times New Roman" w:cs="Times New Roman"/>
        </w:rPr>
      </w:pPr>
      <w:r>
        <w:rPr>
          <w:rFonts w:ascii="Times New Roman" w:hAnsi="Times New Roman" w:cs="Times New Roman"/>
        </w:rPr>
        <w:t>« </w:t>
      </w:r>
      <w:r w:rsidR="00FC28BE" w:rsidRPr="007824AD">
        <w:rPr>
          <w:rFonts w:ascii="Times New Roman" w:hAnsi="Times New Roman" w:cs="Times New Roman"/>
          <w:i/>
        </w:rPr>
        <w:t>J'ai dit qu'il n'appartenait qu'à un siècle philosophe de tenter une encyclopédie (É). Il faut tout examiner, tout remuer sans exception et sans ménagement. Il faut fouler aux pieds toutes ces vieilles puérilités, renverser les barrières que la raison n'aura point posées, rendre aux sciences et aux arts une liberté qui leur est si précieuse (É). Il fallait un temps raisonneur, où l'on ne cherchât plus les règles dans l</w:t>
      </w:r>
      <w:r w:rsidRPr="007824AD">
        <w:rPr>
          <w:rFonts w:ascii="Times New Roman" w:hAnsi="Times New Roman" w:cs="Times New Roman"/>
          <w:i/>
        </w:rPr>
        <w:t>es auteurs mais dans la nature</w:t>
      </w:r>
      <w:r>
        <w:rPr>
          <w:rFonts w:ascii="Times New Roman" w:hAnsi="Times New Roman" w:cs="Times New Roman"/>
        </w:rPr>
        <w:t>. »</w:t>
      </w:r>
    </w:p>
    <w:p w14:paraId="2272D41A" w14:textId="77777777" w:rsidR="00FC28BE" w:rsidRPr="007824AD" w:rsidRDefault="00FC28BE" w:rsidP="0028096F">
      <w:pPr>
        <w:spacing w:before="120" w:after="120" w:line="276" w:lineRule="auto"/>
        <w:jc w:val="both"/>
        <w:rPr>
          <w:rFonts w:ascii="Times New Roman" w:hAnsi="Times New Roman" w:cs="Times New Roman"/>
          <w:bCs/>
        </w:rPr>
      </w:pPr>
      <w:r w:rsidRPr="007824AD">
        <w:rPr>
          <w:rFonts w:ascii="Times New Roman" w:hAnsi="Times New Roman" w:cs="Times New Roman"/>
          <w:bCs/>
        </w:rPr>
        <w:t xml:space="preserve">Cité dans </w:t>
      </w:r>
      <w:r w:rsidRPr="007824AD">
        <w:rPr>
          <w:rFonts w:ascii="Times New Roman" w:hAnsi="Times New Roman" w:cs="Times New Roman"/>
          <w:bCs/>
          <w:i/>
        </w:rPr>
        <w:t>Histoire Seconde</w:t>
      </w:r>
      <w:r w:rsidRPr="007824AD">
        <w:rPr>
          <w:rFonts w:ascii="Times New Roman" w:hAnsi="Times New Roman" w:cs="Times New Roman"/>
          <w:bCs/>
        </w:rPr>
        <w:t>, sous la direction de J.M. Lambin, éditions Hachette, 1996, p. 159.</w:t>
      </w:r>
    </w:p>
    <w:p w14:paraId="2A3FB773"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u w:val="single"/>
        </w:rPr>
      </w:pPr>
      <w:r w:rsidRPr="007824AD">
        <w:rPr>
          <w:rFonts w:ascii="Times New Roman" w:hAnsi="Times New Roman" w:cs="Times New Roman"/>
          <w:b/>
          <w:bCs/>
          <w:u w:val="single"/>
        </w:rPr>
        <w:t xml:space="preserve">Document n°5, </w:t>
      </w:r>
      <w:r w:rsidR="00FC28BE" w:rsidRPr="007824AD">
        <w:rPr>
          <w:rFonts w:ascii="Times New Roman" w:hAnsi="Times New Roman" w:cs="Times New Roman"/>
          <w:b/>
          <w:bCs/>
          <w:u w:val="single"/>
        </w:rPr>
        <w:t>Les ennemis de L'Encyclopédie</w:t>
      </w:r>
    </w:p>
    <w:p w14:paraId="696D6D9F" w14:textId="77777777" w:rsid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rPr>
      </w:pPr>
      <w:r w:rsidRPr="007824AD">
        <w:rPr>
          <w:rFonts w:ascii="Times New Roman" w:hAnsi="Times New Roman" w:cs="Times New Roman"/>
          <w:bCs/>
        </w:rPr>
        <w:t>« </w:t>
      </w:r>
      <w:r w:rsidR="00FC28BE" w:rsidRPr="007824AD">
        <w:rPr>
          <w:rFonts w:ascii="Times New Roman" w:hAnsi="Times New Roman" w:cs="Times New Roman"/>
          <w:i/>
        </w:rPr>
        <w:t xml:space="preserve">Le livre "De l'esprit" </w:t>
      </w:r>
      <w:r w:rsidR="00FC28BE" w:rsidRPr="00FB3421">
        <w:rPr>
          <w:rFonts w:ascii="Times New Roman" w:hAnsi="Times New Roman" w:cs="Times New Roman"/>
          <w:bCs/>
        </w:rPr>
        <w:t>(1)</w:t>
      </w:r>
      <w:r w:rsidR="00FC28BE" w:rsidRPr="007824AD">
        <w:rPr>
          <w:rFonts w:ascii="Times New Roman" w:hAnsi="Times New Roman" w:cs="Times New Roman"/>
          <w:i/>
        </w:rPr>
        <w:t xml:space="preserve"> est comme l'abrégé de cet ouvrage trop fameux qui, dans son véritable objet, devait être le livre de toutes les connaissances et qui est devenu celui de toutes les erreurs (...). On ne rougit pas d'écrire contre la religion : la foi est inutile, l'existence de Dieu douteuse, la création du monde mal prouvée. Le Messie n'a été qu'un simple législateur ; les Écritures sont traitées de fictions et les dogmes tournés en ridicule. Religion et fanatisme sont des termes synonymes et le christianisme n'inspire qu'une fureur insensée qui travaille à détruire les fondements de la société. Tels sont, Messieurs, ces prétendus philosophes qui osent se donner aujourd'hui pour les restaurateurs de la vraie science et </w:t>
      </w:r>
      <w:r w:rsidRPr="007824AD">
        <w:rPr>
          <w:rFonts w:ascii="Times New Roman" w:hAnsi="Times New Roman" w:cs="Times New Roman"/>
          <w:i/>
        </w:rPr>
        <w:t>les bienfaiteurs de l'humanité</w:t>
      </w:r>
      <w:r>
        <w:rPr>
          <w:rFonts w:ascii="Times New Roman" w:hAnsi="Times New Roman" w:cs="Times New Roman"/>
        </w:rPr>
        <w:t>. »</w:t>
      </w:r>
      <w:r w:rsidR="00FC28BE" w:rsidRPr="0028096F">
        <w:rPr>
          <w:rFonts w:ascii="Times New Roman" w:hAnsi="Times New Roman" w:cs="Times New Roman"/>
        </w:rPr>
        <w:t>  </w:t>
      </w:r>
    </w:p>
    <w:p w14:paraId="26136B78"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Cs/>
          <w:u w:val="single"/>
        </w:rPr>
      </w:pPr>
      <w:r w:rsidRPr="007824AD">
        <w:rPr>
          <w:rFonts w:ascii="Times New Roman" w:hAnsi="Times New Roman" w:cs="Times New Roman"/>
          <w:bCs/>
        </w:rPr>
        <w:t>E</w:t>
      </w:r>
      <w:r w:rsidR="00FC28BE" w:rsidRPr="007824AD">
        <w:rPr>
          <w:rFonts w:ascii="Times New Roman" w:hAnsi="Times New Roman" w:cs="Times New Roman"/>
          <w:bCs/>
        </w:rPr>
        <w:t>xtrait du Réquisitoire d'Omer Joly de Fleury, avocat du roi auprès du Parlement, 23 janvier 1759.</w:t>
      </w:r>
    </w:p>
    <w:p w14:paraId="520E93FD" w14:textId="77777777" w:rsidR="00FC28BE" w:rsidRPr="007824AD" w:rsidRDefault="00FC28BE" w:rsidP="0028096F">
      <w:pPr>
        <w:pStyle w:val="Paragraphedeliste"/>
        <w:numPr>
          <w:ilvl w:val="0"/>
          <w:numId w:val="1"/>
        </w:numPr>
        <w:spacing w:before="120" w:after="120" w:line="276" w:lineRule="auto"/>
        <w:contextualSpacing w:val="0"/>
        <w:jc w:val="both"/>
        <w:rPr>
          <w:rFonts w:ascii="Times New Roman" w:hAnsi="Times New Roman" w:cs="Times New Roman"/>
          <w:bCs/>
        </w:rPr>
      </w:pPr>
      <w:r w:rsidRPr="007824AD">
        <w:rPr>
          <w:rFonts w:ascii="Times New Roman" w:hAnsi="Times New Roman" w:cs="Times New Roman"/>
          <w:bCs/>
        </w:rPr>
        <w:t>Ce livre d'Helvétius est ouvertement matérialiste.</w:t>
      </w:r>
    </w:p>
    <w:p w14:paraId="14502FFF"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color w:val="343434"/>
          <w:u w:val="single"/>
        </w:rPr>
      </w:pPr>
      <w:r w:rsidRPr="007824AD">
        <w:rPr>
          <w:rFonts w:ascii="Times New Roman" w:hAnsi="Times New Roman" w:cs="Times New Roman"/>
          <w:b/>
          <w:bCs/>
          <w:color w:val="343434"/>
          <w:u w:val="single"/>
        </w:rPr>
        <w:t>Document n°6, Qu'est-ce que philosopher ?</w:t>
      </w:r>
    </w:p>
    <w:p w14:paraId="634E105E"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FC28BE" w:rsidRPr="007824AD">
        <w:rPr>
          <w:rFonts w:ascii="Times New Roman" w:hAnsi="Times New Roman" w:cs="Times New Roman"/>
          <w:i/>
        </w:rPr>
        <w:t>Philosopher, c'est donner la raison des choses, ou du moins la chercher ; car tant qu'on se borne à voir et à rapporter ce qu'on voit on n'est qu'historien. Quand on calcule et mesure les proportions des choses, leurs grandeurs, leurs valeurs, on est mathématicien - , mais celui qui s'arrête à découvrir la raison qui fait que les choses sont, et qu'elles sont plutôt ainsi que d'une autre manière, c'est le philosophe proprement dit. (...)</w:t>
      </w:r>
    </w:p>
    <w:p w14:paraId="44D6D1F8"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Telle est la saine notion de la philosophie ; son but est la certitude, et tous ses pas y tendent par la voie de la démonstration. Ce qui caractérise donc le philosophe et le distingue du vulgaire, c'est qu'il n'admet rien sans preuve, qu'il n'acquiesce point à des notions trompeuses et qu'il pose exactement les limites du certain, du probable et du douteux. (...) il aime beaucoup mieux faire l'aveu de son ignorance toutes les fois que le raisonnement et l'expérience ne sauraient le conduire à la véritable raison des choses. (...)</w:t>
      </w:r>
    </w:p>
    <w:p w14:paraId="0041FF8C"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Le plus grand philosophe est celui qui rend raison du plus grand nombre de choses, voilà son rang assigné avec précision : l'érudition par ce moyen n'est plus confondue avec la philosophie. La connaissance des faits est sans contredit utile, elle est même un préalable essentiel à leur explication - , mais être philosophe, ce n'est pas simplement avoir beaucoup vu et beaucoup lu, ce n'est pas aussi posséder l'histoire de la philosophie, des sciences et des arts, tout cela ne forme souvent qu'un chaos indigeste, - mais être philosophe, c'est avoir des principes solides, et surtout une bonne méthode pour rendre raison de ces faits, et en tirer de légitimes conséquences.</w:t>
      </w:r>
    </w:p>
    <w:p w14:paraId="7EF55946" w14:textId="77777777" w:rsidR="007824AD" w:rsidRDefault="00FC28BE" w:rsidP="0028096F">
      <w:pPr>
        <w:spacing w:before="120" w:after="120" w:line="276" w:lineRule="auto"/>
        <w:jc w:val="both"/>
        <w:rPr>
          <w:rFonts w:ascii="Times New Roman" w:hAnsi="Times New Roman" w:cs="Times New Roman"/>
          <w:b/>
          <w:bCs/>
        </w:rPr>
      </w:pPr>
      <w:r w:rsidRPr="007824AD">
        <w:rPr>
          <w:rFonts w:ascii="Times New Roman" w:hAnsi="Times New Roman" w:cs="Times New Roman"/>
          <w:i/>
        </w:rPr>
        <w:t>Deux obstacles principaux ont retardé longtemps les progrès de la philosophie : l'autorité et l'esprit systématique.</w:t>
      </w:r>
      <w:r w:rsidR="007824AD">
        <w:rPr>
          <w:rFonts w:ascii="Times New Roman" w:hAnsi="Times New Roman" w:cs="Times New Roman"/>
        </w:rPr>
        <w:t> »</w:t>
      </w:r>
      <w:r w:rsidRPr="0028096F">
        <w:rPr>
          <w:rFonts w:ascii="Times New Roman" w:hAnsi="Times New Roman" w:cs="Times New Roman"/>
        </w:rPr>
        <w:t>  </w:t>
      </w:r>
    </w:p>
    <w:p w14:paraId="256ED435" w14:textId="77777777" w:rsidR="00FC28BE" w:rsidRPr="007824AD" w:rsidRDefault="00FC28BE" w:rsidP="0028096F">
      <w:pPr>
        <w:spacing w:before="120" w:after="120" w:line="276" w:lineRule="auto"/>
        <w:jc w:val="both"/>
        <w:rPr>
          <w:rFonts w:ascii="Times New Roman" w:hAnsi="Times New Roman" w:cs="Times New Roman"/>
          <w:bCs/>
        </w:rPr>
      </w:pPr>
      <w:r w:rsidRPr="00FB3421">
        <w:rPr>
          <w:rFonts w:ascii="Times New Roman" w:hAnsi="Times New Roman" w:cs="Times New Roman"/>
          <w:bCs/>
          <w:i/>
        </w:rPr>
        <w:t>Encyclopédie</w:t>
      </w:r>
      <w:r w:rsidRPr="007824AD">
        <w:rPr>
          <w:rFonts w:ascii="Times New Roman" w:hAnsi="Times New Roman" w:cs="Times New Roman"/>
          <w:bCs/>
        </w:rPr>
        <w:t>, article "Philosophie", 1765.</w:t>
      </w:r>
    </w:p>
    <w:p w14:paraId="6D0721C5" w14:textId="77777777" w:rsidR="009C710F" w:rsidRDefault="009C710F" w:rsidP="0028096F">
      <w:pPr>
        <w:widowControl w:val="0"/>
        <w:autoSpaceDE w:val="0"/>
        <w:autoSpaceDN w:val="0"/>
        <w:adjustRightInd w:val="0"/>
        <w:spacing w:before="120" w:after="120" w:line="276" w:lineRule="auto"/>
        <w:jc w:val="both"/>
        <w:rPr>
          <w:rFonts w:ascii="Times New Roman" w:hAnsi="Times New Roman" w:cs="Times New Roman"/>
          <w:b/>
          <w:bCs/>
          <w:u w:val="single"/>
        </w:rPr>
      </w:pPr>
    </w:p>
    <w:p w14:paraId="45A7750F" w14:textId="77777777" w:rsidR="009C710F" w:rsidRDefault="009C710F" w:rsidP="0028096F">
      <w:pPr>
        <w:widowControl w:val="0"/>
        <w:autoSpaceDE w:val="0"/>
        <w:autoSpaceDN w:val="0"/>
        <w:adjustRightInd w:val="0"/>
        <w:spacing w:before="120" w:after="120" w:line="276" w:lineRule="auto"/>
        <w:jc w:val="both"/>
        <w:rPr>
          <w:rFonts w:ascii="Times New Roman" w:hAnsi="Times New Roman" w:cs="Times New Roman"/>
          <w:b/>
          <w:bCs/>
          <w:u w:val="single"/>
        </w:rPr>
      </w:pPr>
    </w:p>
    <w:p w14:paraId="444288E8" w14:textId="77777777" w:rsidR="009C710F" w:rsidRDefault="009C710F" w:rsidP="0028096F">
      <w:pPr>
        <w:widowControl w:val="0"/>
        <w:autoSpaceDE w:val="0"/>
        <w:autoSpaceDN w:val="0"/>
        <w:adjustRightInd w:val="0"/>
        <w:spacing w:before="120" w:after="120" w:line="276" w:lineRule="auto"/>
        <w:jc w:val="both"/>
        <w:rPr>
          <w:rFonts w:ascii="Times New Roman" w:hAnsi="Times New Roman" w:cs="Times New Roman"/>
          <w:b/>
          <w:bCs/>
          <w:u w:val="single"/>
        </w:rPr>
      </w:pPr>
    </w:p>
    <w:p w14:paraId="478AF88F" w14:textId="77777777" w:rsidR="009C710F" w:rsidRDefault="009C710F" w:rsidP="0028096F">
      <w:pPr>
        <w:widowControl w:val="0"/>
        <w:autoSpaceDE w:val="0"/>
        <w:autoSpaceDN w:val="0"/>
        <w:adjustRightInd w:val="0"/>
        <w:spacing w:before="120" w:after="120" w:line="276" w:lineRule="auto"/>
        <w:jc w:val="both"/>
        <w:rPr>
          <w:rFonts w:ascii="Times New Roman" w:hAnsi="Times New Roman" w:cs="Times New Roman"/>
          <w:b/>
          <w:bCs/>
          <w:u w:val="single"/>
        </w:rPr>
      </w:pPr>
    </w:p>
    <w:p w14:paraId="27CFCE32"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u w:val="single"/>
        </w:rPr>
      </w:pPr>
      <w:r w:rsidRPr="007824AD">
        <w:rPr>
          <w:rFonts w:ascii="Times New Roman" w:hAnsi="Times New Roman" w:cs="Times New Roman"/>
          <w:b/>
          <w:bCs/>
          <w:u w:val="single"/>
        </w:rPr>
        <w:t>Document n°7, Égalité naturelle</w:t>
      </w:r>
    </w:p>
    <w:p w14:paraId="6A261EF1"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FC28BE" w:rsidRPr="007824AD">
        <w:rPr>
          <w:rFonts w:ascii="Times New Roman" w:hAnsi="Times New Roman" w:cs="Times New Roman"/>
          <w:i/>
          <w:iCs/>
        </w:rPr>
        <w:t>ÉGALITÉ NATURELLE</w:t>
      </w:r>
      <w:r w:rsidR="00FC28BE" w:rsidRPr="007824AD">
        <w:rPr>
          <w:rFonts w:ascii="Times New Roman" w:hAnsi="Times New Roman" w:cs="Times New Roman"/>
          <w:i/>
        </w:rPr>
        <w:t xml:space="preserve"> (Droit Nat.) est celle qui est entre les hommes par la constitution de leur nature seulement. Cette </w:t>
      </w:r>
      <w:r w:rsidR="00FC28BE" w:rsidRPr="007824AD">
        <w:rPr>
          <w:rFonts w:ascii="Times New Roman" w:hAnsi="Times New Roman" w:cs="Times New Roman"/>
          <w:i/>
          <w:iCs/>
        </w:rPr>
        <w:t>égalité</w:t>
      </w:r>
      <w:r w:rsidR="00FC28BE" w:rsidRPr="007824AD">
        <w:rPr>
          <w:rFonts w:ascii="Times New Roman" w:hAnsi="Times New Roman" w:cs="Times New Roman"/>
          <w:i/>
        </w:rPr>
        <w:t xml:space="preserve"> est le principe et le fondement de la liberté (...).</w:t>
      </w:r>
    </w:p>
    <w:p w14:paraId="537DE807"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Puisque la nature humaine se trouve la même dans tous les hommes, il est clair que, selon le droit naturel, chacun doit estimer et traiter les autres comme autant d'êtres qui lui sont naturellement égaux, c'est-à-dire, qui sont hommes aussi bien que lui. (...)</w:t>
      </w:r>
    </w:p>
    <w:p w14:paraId="203B44A3"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1° Il résulte de ce principe, que tous les hommes sont naturellement libres, et que la raison n'a pu les rendre dépendants que pour leur bonheur.</w:t>
      </w:r>
    </w:p>
    <w:p w14:paraId="1CC4F0DE"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2° Que, malgré toutes les inégalités produites dans le gouvernement politique par la différence des conditions, par la noblesse, la puissance, les richesses, etc., ceux qui sont les plus élevés au-dessus des autres, doivent traiter leurs inférieurs comme leur étant naturellement égaux, en évitant tout outrage, en n'exigeant rien au-delà de ce qu'on leur doit et en exigeant avec humanité ce qui leur est dû le plus incontestablement.</w:t>
      </w:r>
    </w:p>
    <w:p w14:paraId="4A592B59"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3° Que quiconque n'a pas acquis un droit particulier, en vertu duquel il puisse exiger quelque préférence, ne doit rien prétendre plus que les autres, mais au contraire les laisser jouir également des mêmes droits qu'il s'arroge à lui-même.</w:t>
      </w:r>
    </w:p>
    <w:p w14:paraId="59E0BFBC" w14:textId="77777777" w:rsidR="00FC28BE" w:rsidRPr="007824AD" w:rsidRDefault="00FC28BE" w:rsidP="0028096F">
      <w:pPr>
        <w:widowControl w:val="0"/>
        <w:autoSpaceDE w:val="0"/>
        <w:autoSpaceDN w:val="0"/>
        <w:adjustRightInd w:val="0"/>
        <w:spacing w:before="120" w:after="120" w:line="276" w:lineRule="auto"/>
        <w:jc w:val="both"/>
        <w:rPr>
          <w:rFonts w:ascii="Times New Roman" w:hAnsi="Times New Roman" w:cs="Times New Roman"/>
          <w:i/>
        </w:rPr>
      </w:pPr>
      <w:r w:rsidRPr="007824AD">
        <w:rPr>
          <w:rFonts w:ascii="Times New Roman" w:hAnsi="Times New Roman" w:cs="Times New Roman"/>
          <w:i/>
        </w:rPr>
        <w:t>4° Qu'une chose qui est de droit commun, doit être ou commune en jouissance, ou possédée alternativement, ou divisée par égales portions entre ceux qui ont le même droit, ou par compensation équitable et réglée. (...)</w:t>
      </w:r>
    </w:p>
    <w:p w14:paraId="1E28774D" w14:textId="77777777" w:rsidR="007824AD" w:rsidRDefault="00FC28BE" w:rsidP="0028096F">
      <w:pPr>
        <w:spacing w:before="120" w:after="120" w:line="276" w:lineRule="auto"/>
        <w:jc w:val="both"/>
        <w:rPr>
          <w:rFonts w:ascii="Times New Roman" w:hAnsi="Times New Roman" w:cs="Times New Roman"/>
        </w:rPr>
      </w:pPr>
      <w:r w:rsidRPr="007824AD">
        <w:rPr>
          <w:rFonts w:ascii="Times New Roman" w:hAnsi="Times New Roman" w:cs="Times New Roman"/>
          <w:i/>
        </w:rPr>
        <w:t>Cependant qu'on ne me fasse pas le tort de supposer que, par un esprit de fanatisme, j'approuvasse dans un État cette chimère de l'</w:t>
      </w:r>
      <w:r w:rsidRPr="007824AD">
        <w:rPr>
          <w:rFonts w:ascii="Times New Roman" w:hAnsi="Times New Roman" w:cs="Times New Roman"/>
          <w:i/>
          <w:iCs/>
        </w:rPr>
        <w:t>égalité</w:t>
      </w:r>
      <w:r w:rsidRPr="007824AD">
        <w:rPr>
          <w:rFonts w:ascii="Times New Roman" w:hAnsi="Times New Roman" w:cs="Times New Roman"/>
          <w:i/>
        </w:rPr>
        <w:t xml:space="preserve"> absolue, que peut à peine enfanter une république idéale ; je ne parle ici que de l'</w:t>
      </w:r>
      <w:r w:rsidRPr="007824AD">
        <w:rPr>
          <w:rFonts w:ascii="Times New Roman" w:hAnsi="Times New Roman" w:cs="Times New Roman"/>
          <w:i/>
          <w:iCs/>
        </w:rPr>
        <w:t>égalité naturelle</w:t>
      </w:r>
      <w:r w:rsidRPr="007824AD">
        <w:rPr>
          <w:rFonts w:ascii="Times New Roman" w:hAnsi="Times New Roman" w:cs="Times New Roman"/>
          <w:i/>
        </w:rPr>
        <w:t xml:space="preserve"> des hommes ; je connais trop la nécessité des conditions différentes, des grades, des honneurs, des distinctions, des prérogatives, des subordinations qui doivent régner dans tous les gouvernements. (...) Dans l'état de nature, les hommes naissent bien dans l'égalité, mais ils n'y sauraient rester ; la société la leur fait perdre, et ils ne redeviennent égaux que par les lois. (...)</w:t>
      </w:r>
      <w:r w:rsidR="007824AD" w:rsidRPr="007824AD">
        <w:rPr>
          <w:rFonts w:ascii="Times New Roman" w:hAnsi="Times New Roman" w:cs="Times New Roman"/>
          <w:i/>
        </w:rPr>
        <w:t> </w:t>
      </w:r>
      <w:r w:rsidR="007824AD">
        <w:rPr>
          <w:rFonts w:ascii="Times New Roman" w:hAnsi="Times New Roman" w:cs="Times New Roman"/>
        </w:rPr>
        <w:t>».</w:t>
      </w:r>
    </w:p>
    <w:p w14:paraId="11757CF2" w14:textId="77777777" w:rsidR="00FC28BE" w:rsidRPr="007824AD" w:rsidRDefault="00FC28BE" w:rsidP="0028096F">
      <w:pPr>
        <w:spacing w:before="120" w:after="120" w:line="276" w:lineRule="auto"/>
        <w:jc w:val="both"/>
        <w:rPr>
          <w:rFonts w:ascii="Times New Roman" w:hAnsi="Times New Roman" w:cs="Times New Roman"/>
          <w:bCs/>
        </w:rPr>
      </w:pPr>
      <w:r w:rsidRPr="007824AD">
        <w:rPr>
          <w:rFonts w:ascii="Times New Roman" w:hAnsi="Times New Roman" w:cs="Times New Roman"/>
        </w:rPr>
        <w:t> </w:t>
      </w:r>
      <w:r w:rsidR="007824AD" w:rsidRPr="007824AD">
        <w:rPr>
          <w:rFonts w:ascii="Times New Roman" w:hAnsi="Times New Roman" w:cs="Times New Roman"/>
          <w:i/>
        </w:rPr>
        <w:t>L</w:t>
      </w:r>
      <w:r w:rsidRPr="007824AD">
        <w:rPr>
          <w:rFonts w:ascii="Times New Roman" w:hAnsi="Times New Roman" w:cs="Times New Roman"/>
          <w:bCs/>
          <w:i/>
        </w:rPr>
        <w:t>'E</w:t>
      </w:r>
      <w:r w:rsidR="007824AD" w:rsidRPr="007824AD">
        <w:rPr>
          <w:rFonts w:ascii="Times New Roman" w:hAnsi="Times New Roman" w:cs="Times New Roman"/>
          <w:bCs/>
          <w:i/>
        </w:rPr>
        <w:t>ncyclopédie</w:t>
      </w:r>
      <w:r w:rsidR="007824AD">
        <w:rPr>
          <w:rFonts w:ascii="Times New Roman" w:hAnsi="Times New Roman" w:cs="Times New Roman"/>
          <w:bCs/>
        </w:rPr>
        <w:t>, article « égalité naturelle »</w:t>
      </w:r>
      <w:r w:rsidRPr="007824AD">
        <w:rPr>
          <w:rFonts w:ascii="Times New Roman" w:hAnsi="Times New Roman" w:cs="Times New Roman"/>
          <w:bCs/>
        </w:rPr>
        <w:t xml:space="preserve"> par le chevalier de Jaucourt.</w:t>
      </w:r>
    </w:p>
    <w:p w14:paraId="63471DB0"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b/>
          <w:bCs/>
          <w:u w:val="single"/>
        </w:rPr>
      </w:pPr>
      <w:r w:rsidRPr="007824AD">
        <w:rPr>
          <w:rFonts w:ascii="Times New Roman" w:hAnsi="Times New Roman" w:cs="Times New Roman"/>
          <w:b/>
          <w:bCs/>
          <w:u w:val="single"/>
        </w:rPr>
        <w:t xml:space="preserve">Document n°8, </w:t>
      </w:r>
      <w:r w:rsidR="00FC28BE" w:rsidRPr="007824AD">
        <w:rPr>
          <w:rFonts w:ascii="Times New Roman" w:hAnsi="Times New Roman" w:cs="Times New Roman"/>
          <w:b/>
          <w:bCs/>
          <w:u w:val="single"/>
        </w:rPr>
        <w:t>Le consentement de la nation, fondement de l'autorité politique</w:t>
      </w:r>
    </w:p>
    <w:p w14:paraId="3A4AD79B" w14:textId="77777777" w:rsidR="00FC28BE" w:rsidRPr="007824AD" w:rsidRDefault="007824AD" w:rsidP="0028096F">
      <w:pPr>
        <w:widowControl w:val="0"/>
        <w:autoSpaceDE w:val="0"/>
        <w:autoSpaceDN w:val="0"/>
        <w:adjustRightInd w:val="0"/>
        <w:spacing w:before="120" w:after="120" w:line="276" w:lineRule="auto"/>
        <w:jc w:val="both"/>
        <w:rPr>
          <w:rFonts w:ascii="Times New Roman" w:hAnsi="Times New Roman" w:cs="Times New Roman"/>
          <w:i/>
        </w:rPr>
      </w:pPr>
      <w:r>
        <w:rPr>
          <w:rFonts w:ascii="Times New Roman" w:hAnsi="Times New Roman" w:cs="Times New Roman"/>
        </w:rPr>
        <w:t>« </w:t>
      </w:r>
      <w:r w:rsidR="00FC28BE" w:rsidRPr="007824AD">
        <w:rPr>
          <w:rFonts w:ascii="Times New Roman" w:hAnsi="Times New Roman" w:cs="Times New Roman"/>
          <w:i/>
        </w:rPr>
        <w:t>Aucun homme n'a reçu de la nature le droit de commander aux autres. La liberté est un présent du ciel, et chaque individu de la même espèce a le droit d'en jouir aussitôt qu'il jouit de la raison.</w:t>
      </w:r>
    </w:p>
    <w:p w14:paraId="643E3A03" w14:textId="77777777" w:rsidR="007824AD" w:rsidRDefault="00FC28BE" w:rsidP="0028096F">
      <w:pPr>
        <w:spacing w:before="120" w:after="120" w:line="276" w:lineRule="auto"/>
        <w:jc w:val="both"/>
        <w:rPr>
          <w:rFonts w:ascii="Times New Roman" w:hAnsi="Times New Roman" w:cs="Times New Roman"/>
        </w:rPr>
      </w:pPr>
      <w:r w:rsidRPr="007824AD">
        <w:rPr>
          <w:rFonts w:ascii="Times New Roman" w:hAnsi="Times New Roman" w:cs="Times New Roman"/>
          <w:i/>
        </w:rPr>
        <w:t>La puissance qui s'acquiert par la violence n'est qu'une usurpation et ne dure qu'autant que la force de celui qui commande l'emporte sur celle de ceux qui obéissent; en sorte que si ces derniers deviennent à leur tour les plus forts, et qu'ils secouent le joug, ils le font avec autant de droit et de justice que l'autre qui le leur avait imposé. La même loi qui a fait l'autorité la défait alors : c'est la loi du plus fort. Le prince tient de ses sujets mêmes l'autorité qu'il a sur eux ; et cette autorité est bornée par les lois de la nature et de l'État... Le prince ne peut donc pas disposer de son pouvoir et de ses sujets sans le consentement de la nation et indépendamment du choix marqué d</w:t>
      </w:r>
      <w:r w:rsidR="007824AD" w:rsidRPr="007824AD">
        <w:rPr>
          <w:rFonts w:ascii="Times New Roman" w:hAnsi="Times New Roman" w:cs="Times New Roman"/>
          <w:i/>
        </w:rPr>
        <w:t>ans le contrat de soumission</w:t>
      </w:r>
      <w:r w:rsidR="007824AD">
        <w:rPr>
          <w:rFonts w:ascii="Times New Roman" w:hAnsi="Times New Roman" w:cs="Times New Roman"/>
        </w:rPr>
        <w:t>... »</w:t>
      </w:r>
      <w:r w:rsidRPr="0028096F">
        <w:rPr>
          <w:rFonts w:ascii="Times New Roman" w:hAnsi="Times New Roman" w:cs="Times New Roman"/>
        </w:rPr>
        <w:t> </w:t>
      </w:r>
    </w:p>
    <w:p w14:paraId="424463B9" w14:textId="77777777" w:rsidR="00FC28BE" w:rsidRDefault="007824AD" w:rsidP="0028096F">
      <w:pPr>
        <w:spacing w:before="120" w:after="120" w:line="276" w:lineRule="auto"/>
        <w:jc w:val="both"/>
        <w:rPr>
          <w:rFonts w:ascii="Times New Roman" w:hAnsi="Times New Roman" w:cs="Times New Roman"/>
          <w:bCs/>
        </w:rPr>
      </w:pPr>
      <w:r>
        <w:rPr>
          <w:rFonts w:ascii="Times New Roman" w:hAnsi="Times New Roman" w:cs="Times New Roman"/>
          <w:bCs/>
        </w:rPr>
        <w:t>Diderot, article « Autorité politique »</w:t>
      </w:r>
      <w:r w:rsidR="00FC28BE" w:rsidRPr="007824AD">
        <w:rPr>
          <w:rFonts w:ascii="Times New Roman" w:hAnsi="Times New Roman" w:cs="Times New Roman"/>
          <w:bCs/>
        </w:rPr>
        <w:t xml:space="preserve"> de l'</w:t>
      </w:r>
      <w:r w:rsidR="00FC28BE" w:rsidRPr="007824AD">
        <w:rPr>
          <w:rFonts w:ascii="Times New Roman" w:hAnsi="Times New Roman" w:cs="Times New Roman"/>
          <w:bCs/>
          <w:i/>
        </w:rPr>
        <w:t>Encyclopédie</w:t>
      </w:r>
      <w:r w:rsidR="00FC28BE" w:rsidRPr="007824AD">
        <w:rPr>
          <w:rFonts w:ascii="Times New Roman" w:hAnsi="Times New Roman" w:cs="Times New Roman"/>
          <w:bCs/>
        </w:rPr>
        <w:t>, 1751. </w:t>
      </w:r>
    </w:p>
    <w:p w14:paraId="59D96001"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0344DD82"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03F28139"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095415A5"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79CF0C4E" w14:textId="77777777" w:rsid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p>
    <w:p w14:paraId="499C677B" w14:textId="56A4EFC7" w:rsidR="009C710F" w:rsidRP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r>
        <w:rPr>
          <w:rFonts w:ascii="Times New Roman" w:hAnsi="Times New Roman"/>
          <w:b/>
          <w:sz w:val="24"/>
          <w:szCs w:val="24"/>
          <w:u w:val="single"/>
        </w:rPr>
        <w:t>Document n°</w:t>
      </w:r>
      <w:r w:rsidRPr="009C710F">
        <w:rPr>
          <w:rFonts w:ascii="Times New Roman" w:hAnsi="Times New Roman"/>
          <w:b/>
          <w:sz w:val="24"/>
          <w:szCs w:val="24"/>
          <w:u w:val="single"/>
        </w:rPr>
        <w:t xml:space="preserve">9, Extrait des </w:t>
      </w:r>
      <w:r w:rsidRPr="009C710F">
        <w:rPr>
          <w:rFonts w:ascii="Times New Roman" w:hAnsi="Times New Roman"/>
          <w:b/>
          <w:i/>
          <w:iCs/>
          <w:sz w:val="24"/>
          <w:szCs w:val="24"/>
          <w:u w:val="single"/>
        </w:rPr>
        <w:t xml:space="preserve">Mémoires pour Catherine II </w:t>
      </w:r>
      <w:r w:rsidRPr="009C710F">
        <w:rPr>
          <w:rFonts w:ascii="Times New Roman" w:hAnsi="Times New Roman"/>
          <w:b/>
          <w:sz w:val="24"/>
          <w:szCs w:val="24"/>
          <w:u w:val="single"/>
        </w:rPr>
        <w:t xml:space="preserve">ou </w:t>
      </w:r>
      <w:r w:rsidRPr="009C710F">
        <w:rPr>
          <w:rFonts w:ascii="Times New Roman" w:hAnsi="Times New Roman"/>
          <w:b/>
          <w:i/>
          <w:iCs/>
          <w:sz w:val="24"/>
          <w:szCs w:val="24"/>
          <w:u w:val="single"/>
        </w:rPr>
        <w:t>Mélanges philosophiques, historiques...</w:t>
      </w:r>
      <w:r w:rsidRPr="009C710F">
        <w:rPr>
          <w:rFonts w:ascii="Times New Roman" w:hAnsi="Times New Roman"/>
          <w:b/>
          <w:sz w:val="24"/>
          <w:szCs w:val="24"/>
          <w:u w:val="single"/>
        </w:rPr>
        <w:t xml:space="preserve">, Diderot, 1773/1774 </w:t>
      </w:r>
    </w:p>
    <w:p w14:paraId="103AAF7B" w14:textId="7ACC53BE"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Pr>
          <w:rFonts w:ascii="Times New Roman" w:hAnsi="Times New Roman"/>
          <w:sz w:val="24"/>
          <w:szCs w:val="24"/>
        </w:rPr>
        <w:t>« </w:t>
      </w:r>
      <w:r w:rsidRPr="009C710F">
        <w:rPr>
          <w:rFonts w:ascii="Times New Roman" w:hAnsi="Times New Roman"/>
          <w:i/>
          <w:sz w:val="24"/>
          <w:szCs w:val="24"/>
        </w:rPr>
        <w:t xml:space="preserve">VII - DE LA COMMISSION </w:t>
      </w:r>
    </w:p>
    <w:p w14:paraId="366AB456"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Je ne sais ce qui me manque pour traiter de cet objet dignement, peut-être la tête de Montesquieu ou la vôtre. Je ne me sens pas la force de former un plan. Il faut que je m'en tienne à des vues générales, moi qui sais que les vues générales sont le produit des hommes ordinaires, et qui ne fais cas que des vues particulières, les seules qui touchent à la chose et au fond de la chose. </w:t>
      </w:r>
    </w:p>
    <w:p w14:paraId="369518FD" w14:textId="68A11D9C" w:rsidR="009C710F" w:rsidRPr="009C710F" w:rsidRDefault="00F73FAB" w:rsidP="009C710F">
      <w:pPr>
        <w:pStyle w:val="NormalWeb"/>
        <w:spacing w:before="120" w:beforeAutospacing="0" w:after="120" w:afterAutospacing="0" w:line="276" w:lineRule="auto"/>
        <w:jc w:val="both"/>
        <w:rPr>
          <w:rFonts w:ascii="Times New Roman" w:hAnsi="Times New Roman"/>
          <w:i/>
          <w:sz w:val="24"/>
          <w:szCs w:val="24"/>
        </w:rPr>
      </w:pPr>
      <w:r>
        <w:rPr>
          <w:rFonts w:ascii="Times New Roman" w:hAnsi="Times New Roman"/>
          <w:i/>
          <w:sz w:val="24"/>
          <w:szCs w:val="24"/>
        </w:rPr>
        <w:t>Celle qui a fait son bré</w:t>
      </w:r>
      <w:r w:rsidR="009C710F" w:rsidRPr="009C710F">
        <w:rPr>
          <w:rFonts w:ascii="Times New Roman" w:hAnsi="Times New Roman"/>
          <w:i/>
          <w:sz w:val="24"/>
          <w:szCs w:val="24"/>
        </w:rPr>
        <w:t xml:space="preserve">viaire de </w:t>
      </w:r>
      <w:r w:rsidR="009C710F" w:rsidRPr="009C710F">
        <w:rPr>
          <w:rFonts w:ascii="Times New Roman" w:hAnsi="Times New Roman"/>
          <w:i/>
          <w:iCs/>
          <w:sz w:val="24"/>
          <w:szCs w:val="24"/>
        </w:rPr>
        <w:t>l'Esprit des Lois</w:t>
      </w:r>
      <w:r w:rsidR="009C710F" w:rsidRPr="009C710F">
        <w:rPr>
          <w:rFonts w:ascii="Times New Roman" w:hAnsi="Times New Roman"/>
          <w:i/>
          <w:sz w:val="24"/>
          <w:szCs w:val="24"/>
        </w:rPr>
        <w:t>, où le despote est comparé au sauvage qui coupe l'arbre pour en</w:t>
      </w:r>
      <w:r>
        <w:rPr>
          <w:rFonts w:ascii="Times New Roman" w:hAnsi="Times New Roman"/>
          <w:i/>
          <w:sz w:val="24"/>
          <w:szCs w:val="24"/>
        </w:rPr>
        <w:t xml:space="preserve"> cueillir le fruit plus commodé</w:t>
      </w:r>
      <w:r w:rsidR="009C710F" w:rsidRPr="009C710F">
        <w:rPr>
          <w:rFonts w:ascii="Times New Roman" w:hAnsi="Times New Roman"/>
          <w:i/>
          <w:sz w:val="24"/>
          <w:szCs w:val="24"/>
        </w:rPr>
        <w:t xml:space="preserve">ment, entendra patiemment ce que j'oserai lui dire, ma hardiesse sera certainement la marque la plus forte d'admiration que je puisse lui donner. </w:t>
      </w:r>
    </w:p>
    <w:p w14:paraId="282BEBF6" w14:textId="0565CB3C" w:rsid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F</w:t>
      </w:r>
      <w:r w:rsidR="001B7191">
        <w:rPr>
          <w:rFonts w:ascii="Times New Roman" w:hAnsi="Times New Roman"/>
          <w:i/>
          <w:sz w:val="24"/>
          <w:szCs w:val="24"/>
        </w:rPr>
        <w:t>aire le bien et assurer la duré</w:t>
      </w:r>
      <w:r w:rsidRPr="009C710F">
        <w:rPr>
          <w:rFonts w:ascii="Times New Roman" w:hAnsi="Times New Roman"/>
          <w:i/>
          <w:sz w:val="24"/>
          <w:szCs w:val="24"/>
        </w:rPr>
        <w:t>e du bien qu'on a fait, c'est à quoi se réduira l'objet de ce papier.</w:t>
      </w:r>
      <w:r w:rsidRPr="009C710F">
        <w:rPr>
          <w:rFonts w:ascii="Times New Roman" w:hAnsi="Times New Roman"/>
          <w:i/>
          <w:sz w:val="24"/>
          <w:szCs w:val="24"/>
        </w:rPr>
        <w:br/>
        <w:t>Tout gouvernement arbitraire est mauvais; je n'en excepte pas le gouvernement arbitraire d'un maîtr</w:t>
      </w:r>
      <w:r w:rsidR="00F73FAB">
        <w:rPr>
          <w:rFonts w:ascii="Times New Roman" w:hAnsi="Times New Roman"/>
          <w:i/>
          <w:sz w:val="24"/>
          <w:szCs w:val="24"/>
        </w:rPr>
        <w:t>e bon, ferme, juste et éclairé</w:t>
      </w:r>
      <w:r w:rsidRPr="009C710F">
        <w:rPr>
          <w:rFonts w:ascii="Times New Roman" w:hAnsi="Times New Roman"/>
          <w:i/>
          <w:sz w:val="24"/>
          <w:szCs w:val="24"/>
        </w:rPr>
        <w:t>.</w:t>
      </w:r>
    </w:p>
    <w:p w14:paraId="10EC8245" w14:textId="5D402766" w:rsidR="009C710F" w:rsidRPr="009C710F" w:rsidRDefault="00A43DF7" w:rsidP="009C710F">
      <w:pPr>
        <w:pStyle w:val="NormalWeb"/>
        <w:spacing w:before="120" w:beforeAutospacing="0" w:after="120" w:afterAutospacing="0" w:line="276" w:lineRule="auto"/>
        <w:jc w:val="both"/>
        <w:rPr>
          <w:rFonts w:ascii="Times New Roman" w:hAnsi="Times New Roman"/>
          <w:i/>
          <w:sz w:val="24"/>
          <w:szCs w:val="24"/>
        </w:rPr>
      </w:pPr>
      <w:r>
        <w:rPr>
          <w:rFonts w:ascii="Times New Roman" w:hAnsi="Times New Roman"/>
          <w:i/>
          <w:sz w:val="24"/>
          <w:szCs w:val="24"/>
        </w:rPr>
        <w:t>Ce maî</w:t>
      </w:r>
      <w:r w:rsidR="009C710F" w:rsidRPr="009C710F">
        <w:rPr>
          <w:rFonts w:ascii="Times New Roman" w:hAnsi="Times New Roman"/>
          <w:i/>
          <w:sz w:val="24"/>
          <w:szCs w:val="24"/>
        </w:rPr>
        <w:t>tre a</w:t>
      </w:r>
      <w:r w:rsidR="001B7191">
        <w:rPr>
          <w:rFonts w:ascii="Times New Roman" w:hAnsi="Times New Roman"/>
          <w:i/>
          <w:sz w:val="24"/>
          <w:szCs w:val="24"/>
        </w:rPr>
        <w:t>ccoutume à respecter et à chérir un maî</w:t>
      </w:r>
      <w:r>
        <w:rPr>
          <w:rFonts w:ascii="Times New Roman" w:hAnsi="Times New Roman"/>
          <w:i/>
          <w:sz w:val="24"/>
          <w:szCs w:val="24"/>
        </w:rPr>
        <w:t>tre, quel qu'il soit. Il enlè</w:t>
      </w:r>
      <w:bookmarkStart w:id="0" w:name="_GoBack"/>
      <w:bookmarkEnd w:id="0"/>
      <w:r w:rsidR="009C710F" w:rsidRPr="009C710F">
        <w:rPr>
          <w:rFonts w:ascii="Times New Roman" w:hAnsi="Times New Roman"/>
          <w:i/>
          <w:sz w:val="24"/>
          <w:szCs w:val="24"/>
        </w:rPr>
        <w:t>ve a</w:t>
      </w:r>
      <w:r>
        <w:rPr>
          <w:rFonts w:ascii="Times New Roman" w:hAnsi="Times New Roman"/>
          <w:i/>
          <w:sz w:val="24"/>
          <w:szCs w:val="24"/>
        </w:rPr>
        <w:t>̀ la nation le droit de délibé</w:t>
      </w:r>
      <w:r w:rsidR="009C710F" w:rsidRPr="009C710F">
        <w:rPr>
          <w:rFonts w:ascii="Times New Roman" w:hAnsi="Times New Roman"/>
          <w:i/>
          <w:sz w:val="24"/>
          <w:szCs w:val="24"/>
        </w:rPr>
        <w:t xml:space="preserve">rer, de vouloir ou de ne pas vouloir, de s'opposer, de s'opposer même au bien. </w:t>
      </w:r>
    </w:p>
    <w:p w14:paraId="5C4E5B2B" w14:textId="04559D4F"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Le droit d'opposition me semble, dans une société d'hommes, un droit naturel, inaliénab</w:t>
      </w:r>
      <w:r w:rsidR="00F73FAB">
        <w:rPr>
          <w:rFonts w:ascii="Times New Roman" w:hAnsi="Times New Roman"/>
          <w:i/>
          <w:sz w:val="24"/>
          <w:szCs w:val="24"/>
        </w:rPr>
        <w:t>le et sacré. Un despote, fût-i</w:t>
      </w:r>
      <w:r w:rsidRPr="009C710F">
        <w:rPr>
          <w:rFonts w:ascii="Times New Roman" w:hAnsi="Times New Roman"/>
          <w:i/>
          <w:sz w:val="24"/>
          <w:szCs w:val="24"/>
        </w:rPr>
        <w:t xml:space="preserve">l le meilleur des hommes, en gouvernant selon son bon plaisir, commet un forfait. C'est un bon pâtre qui réduit ses sujets à la condition des animaux; en leur faisant oublier le sentiment de la liberté, sentiment si difficile à recouvrer quand on l'a perdu, il leur procure un bonheur de dix ans qu'ils payeront de vingt siècles de misère. </w:t>
      </w:r>
    </w:p>
    <w:p w14:paraId="3A792BCD"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Un des plus grands malheurs qui pût arriver à une nation libre, ce seraient deux puis trois règnes consécutifs d'un despotisme juste et éclairé. Trois souveraines de suite telles qu'Élisabeth, et les Anglais étaient conduits imperceptiblement à un esclavage dont on ne peut déterminer la durée. </w:t>
      </w:r>
    </w:p>
    <w:p w14:paraId="5592228D"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Malheur aux peuples dont le monarque transmettrait à ses enfants cette infaillible et redoutable politique. Malheur au peuple en qui il ne reste aucun ombrage, même mal fondé, sur la liberté</w:t>
      </w:r>
      <w:r w:rsidRPr="009C710F">
        <w:rPr>
          <w:rFonts w:ascii="Times New Roman" w:hAnsi="Times New Roman"/>
          <w:i/>
          <w:sz w:val="24"/>
          <w:szCs w:val="24"/>
        </w:rPr>
        <w:br/>
        <w:t xml:space="preserve">Cette nation tombe dans un sommeil doux, mais c'est un sommeil de mort. </w:t>
      </w:r>
    </w:p>
    <w:p w14:paraId="62445536"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Dans la famille, dans l'empire, le bon père, le bon souverain est séparé d'un bon père, d'un bon souverain par une longue suite d'imbéciles ou de méchants c'est la malheureuse condition de toutes les familles et de tous les États héréditaires. </w:t>
      </w:r>
    </w:p>
    <w:p w14:paraId="7285D839"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Calculons les chances. </w:t>
      </w:r>
    </w:p>
    <w:p w14:paraId="13C4FA38" w14:textId="71175E1A" w:rsidR="009C710F" w:rsidRPr="009C710F" w:rsidRDefault="001B7191" w:rsidP="009C710F">
      <w:pPr>
        <w:pStyle w:val="NormalWeb"/>
        <w:spacing w:before="120" w:beforeAutospacing="0" w:after="120" w:afterAutospacing="0" w:line="276" w:lineRule="auto"/>
        <w:jc w:val="both"/>
        <w:rPr>
          <w:rFonts w:ascii="Times New Roman" w:hAnsi="Times New Roman"/>
          <w:i/>
          <w:sz w:val="24"/>
          <w:szCs w:val="24"/>
        </w:rPr>
      </w:pPr>
      <w:r>
        <w:rPr>
          <w:rFonts w:ascii="Times New Roman" w:hAnsi="Times New Roman"/>
          <w:i/>
          <w:sz w:val="24"/>
          <w:szCs w:val="24"/>
        </w:rPr>
        <w:t>Le souverain peut être éclairé</w:t>
      </w:r>
      <w:r w:rsidR="009C710F" w:rsidRPr="009C710F">
        <w:rPr>
          <w:rFonts w:ascii="Times New Roman" w:hAnsi="Times New Roman"/>
          <w:i/>
          <w:sz w:val="24"/>
          <w:szCs w:val="24"/>
        </w:rPr>
        <w:t xml:space="preserve"> et bon, mais faible</w:t>
      </w:r>
      <w:r>
        <w:rPr>
          <w:rFonts w:ascii="Times New Roman" w:hAnsi="Times New Roman"/>
          <w:i/>
          <w:sz w:val="24"/>
          <w:szCs w:val="24"/>
        </w:rPr>
        <w:t xml:space="preserve"> ; éclairé</w:t>
      </w:r>
      <w:r w:rsidR="009C710F" w:rsidRPr="009C710F">
        <w:rPr>
          <w:rFonts w:ascii="Times New Roman" w:hAnsi="Times New Roman"/>
          <w:i/>
          <w:sz w:val="24"/>
          <w:szCs w:val="24"/>
        </w:rPr>
        <w:t xml:space="preserve"> et bon, mais paresseux; bon, mais sa</w:t>
      </w:r>
      <w:r>
        <w:rPr>
          <w:rFonts w:ascii="Times New Roman" w:hAnsi="Times New Roman"/>
          <w:i/>
          <w:sz w:val="24"/>
          <w:szCs w:val="24"/>
        </w:rPr>
        <w:t>ns lumiè</w:t>
      </w:r>
      <w:r w:rsidR="009C710F" w:rsidRPr="009C710F">
        <w:rPr>
          <w:rFonts w:ascii="Times New Roman" w:hAnsi="Times New Roman"/>
          <w:i/>
          <w:sz w:val="24"/>
          <w:szCs w:val="24"/>
        </w:rPr>
        <w:t>res éclairé, mais méchant. Sur cinq cas, le seul favorable est celui où il est éclairé, bon, laborie</w:t>
      </w:r>
      <w:r>
        <w:rPr>
          <w:rFonts w:ascii="Times New Roman" w:hAnsi="Times New Roman"/>
          <w:i/>
          <w:sz w:val="24"/>
          <w:szCs w:val="24"/>
        </w:rPr>
        <w:t>ux et ferme, et dont Sa Majesté Impériale puisse espérer la duré</w:t>
      </w:r>
      <w:r w:rsidR="009C710F" w:rsidRPr="009C710F">
        <w:rPr>
          <w:rFonts w:ascii="Times New Roman" w:hAnsi="Times New Roman"/>
          <w:i/>
          <w:sz w:val="24"/>
          <w:szCs w:val="24"/>
        </w:rPr>
        <w:t xml:space="preserve">e du bien qu'elle aura fait et la suite de ses grandes vues. </w:t>
      </w:r>
    </w:p>
    <w:p w14:paraId="06C00566"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Si ces qualités prises séparément sont rares, combien leur réunion dans un même homme ne l'est elle pas davantage ? On assemble sa nation pour former des lois c'est un acte bien généreux dans une souveraine que d'abdiquer l'autorité législative. Ces lois se forment, s'inscrivent, se publient, elles sont claires et brèves. Elles se propagent dans les esprits par l'instruction publique. Elles s'y gravent par le temps et la succession des générations. On pourvoit à ce qu'elles ne s'altèrent point sous la main des commentateurs. Rien n'est omis pour leur assurer une pureté constante et traditionnelle. </w:t>
      </w:r>
    </w:p>
    <w:p w14:paraId="0F9BBF5F"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C'est beaucoup, mais ce n'est pas tout. Celui qui, en laissant à ses successeurs les mains libres pour le bien, n'a pas trouvé de moyens plus sûrs de les lui gêner, pour le mal, le secret d'échapper à la chance fatale, s'est beaucoup fatigué, peut-être pour peu d'effet. </w:t>
      </w:r>
    </w:p>
    <w:p w14:paraId="65096485"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Sa Majesté Impériale ne s'est-elle proposé que d'immortaliser son nom? Il l'est. Plus ses sujets seront heureux sous son règne, plus des successeurs odieux qui ne marcheront pas sur ses traces ajouteront à sa gloire. Mais une des qualités distinguées de Sa Majesté Impériale, c'est de préférer le bien, même ignoré, à toutes les sortes d'éclat. </w:t>
      </w:r>
    </w:p>
    <w:p w14:paraId="34622752" w14:textId="77777777" w:rsidR="009C710F" w:rsidRPr="009C710F" w:rsidRDefault="009C710F" w:rsidP="009C710F">
      <w:pPr>
        <w:pStyle w:val="NormalWeb"/>
        <w:spacing w:before="120" w:beforeAutospacing="0" w:after="120" w:afterAutospacing="0" w:line="276" w:lineRule="auto"/>
        <w:jc w:val="both"/>
        <w:rPr>
          <w:rFonts w:ascii="Times New Roman" w:hAnsi="Times New Roman"/>
          <w:i/>
          <w:sz w:val="24"/>
          <w:szCs w:val="24"/>
        </w:rPr>
      </w:pPr>
      <w:r w:rsidRPr="009C710F">
        <w:rPr>
          <w:rFonts w:ascii="Times New Roman" w:hAnsi="Times New Roman"/>
          <w:i/>
          <w:sz w:val="24"/>
          <w:szCs w:val="24"/>
        </w:rPr>
        <w:t xml:space="preserve">Qu'elle daigne donc considérer que les lois formelles, écrites, publiées, connues, observées ne sont pourtant que des mots qui ne peuvent subsister sans un être physique, constant, immuable, permanent, éternel, s'il en est auquel ces mots soient attachés, que cet être physique doit agir et parler, et que par conséquent ce n'est pas le marbre qui résiste peu et qui est muet. Quel doit donc être cet être physique, résistant, parlant et agissant ? </w:t>
      </w:r>
    </w:p>
    <w:p w14:paraId="348B48EF" w14:textId="3BAD3711" w:rsidR="009C710F" w:rsidRPr="009C710F" w:rsidRDefault="009C710F" w:rsidP="009C710F">
      <w:pPr>
        <w:pStyle w:val="NormalWeb"/>
        <w:spacing w:before="120" w:beforeAutospacing="0" w:after="120" w:afterAutospacing="0" w:line="276" w:lineRule="auto"/>
        <w:jc w:val="both"/>
        <w:rPr>
          <w:rFonts w:ascii="Times New Roman" w:hAnsi="Times New Roman"/>
          <w:sz w:val="24"/>
          <w:szCs w:val="24"/>
        </w:rPr>
      </w:pPr>
      <w:r w:rsidRPr="009C710F">
        <w:rPr>
          <w:rFonts w:ascii="Times New Roman" w:hAnsi="Times New Roman"/>
          <w:i/>
          <w:sz w:val="24"/>
          <w:szCs w:val="24"/>
        </w:rPr>
        <w:t>C'est la commission même. C'est ce corps rendu permanent que j'opposerais à la ruine à venir de mes lois et de mes institutions. C'est là le dépositaire de ma sagesse pour le moment présent et pour les règnes qui suivront. Je lui donnerais toute la consistance et toute la forme compatibles avec la tranquillité générale. Représentante de ma nation, elle aurait le plus grand Intérêt à n'y porter que les sujets les plus intègres et les plus éclairés que j'abandonnerais sans réserve à sa nomination</w:t>
      </w:r>
      <w:r>
        <w:rPr>
          <w:rFonts w:ascii="Times New Roman" w:hAnsi="Times New Roman"/>
          <w:sz w:val="24"/>
          <w:szCs w:val="24"/>
        </w:rPr>
        <w:t>. »</w:t>
      </w:r>
    </w:p>
    <w:p w14:paraId="5E79D1FD" w14:textId="77777777" w:rsidR="009C710F" w:rsidRPr="009C710F" w:rsidRDefault="009C710F" w:rsidP="009C710F">
      <w:pPr>
        <w:pStyle w:val="NormalWeb"/>
        <w:spacing w:before="120" w:beforeAutospacing="0" w:after="120" w:afterAutospacing="0" w:line="276" w:lineRule="auto"/>
        <w:jc w:val="both"/>
        <w:rPr>
          <w:rFonts w:ascii="Times New Roman" w:hAnsi="Times New Roman"/>
          <w:sz w:val="24"/>
          <w:szCs w:val="24"/>
        </w:rPr>
      </w:pPr>
      <w:r w:rsidRPr="009C710F">
        <w:rPr>
          <w:rFonts w:ascii="Times New Roman" w:hAnsi="Times New Roman"/>
          <w:sz w:val="24"/>
          <w:szCs w:val="24"/>
        </w:rPr>
        <w:t xml:space="preserve">Maurice Tourneux, </w:t>
      </w:r>
      <w:r w:rsidRPr="009C710F">
        <w:rPr>
          <w:rFonts w:ascii="Times New Roman" w:hAnsi="Times New Roman"/>
          <w:i/>
          <w:iCs/>
          <w:sz w:val="24"/>
          <w:szCs w:val="24"/>
        </w:rPr>
        <w:t>Diderot et Catherine II</w:t>
      </w:r>
      <w:r w:rsidRPr="009C710F">
        <w:rPr>
          <w:rFonts w:ascii="Times New Roman" w:hAnsi="Times New Roman"/>
          <w:sz w:val="24"/>
          <w:szCs w:val="24"/>
        </w:rPr>
        <w:t xml:space="preserve">, Calmann Lévy, 1899, p. 143-147. </w:t>
      </w:r>
    </w:p>
    <w:p w14:paraId="0E14A2CC" w14:textId="108F85A7" w:rsidR="009C710F" w:rsidRPr="009C710F" w:rsidRDefault="009C710F" w:rsidP="009C710F">
      <w:pPr>
        <w:pStyle w:val="NormalWeb"/>
        <w:spacing w:before="120" w:beforeAutospacing="0" w:after="120" w:afterAutospacing="0" w:line="276" w:lineRule="auto"/>
        <w:jc w:val="both"/>
        <w:rPr>
          <w:rFonts w:ascii="Times New Roman" w:hAnsi="Times New Roman"/>
          <w:b/>
          <w:sz w:val="24"/>
          <w:szCs w:val="24"/>
          <w:u w:val="single"/>
        </w:rPr>
      </w:pPr>
      <w:r w:rsidRPr="009C710F">
        <w:rPr>
          <w:rFonts w:ascii="Times New Roman" w:hAnsi="Times New Roman"/>
          <w:b/>
          <w:sz w:val="24"/>
          <w:szCs w:val="24"/>
          <w:u w:val="single"/>
        </w:rPr>
        <w:t xml:space="preserve">Document n°10, Extrait des </w:t>
      </w:r>
      <w:r w:rsidRPr="009C710F">
        <w:rPr>
          <w:rFonts w:ascii="Times New Roman" w:hAnsi="Times New Roman"/>
          <w:b/>
          <w:i/>
          <w:iCs/>
          <w:sz w:val="24"/>
          <w:szCs w:val="24"/>
          <w:u w:val="single"/>
        </w:rPr>
        <w:t xml:space="preserve">Observations sur le Nakaz </w:t>
      </w:r>
      <w:r w:rsidRPr="009C710F">
        <w:rPr>
          <w:rFonts w:ascii="Times New Roman" w:hAnsi="Times New Roman"/>
          <w:b/>
          <w:sz w:val="24"/>
          <w:szCs w:val="24"/>
          <w:u w:val="single"/>
        </w:rPr>
        <w:t xml:space="preserve">, Diderot, 1775. </w:t>
      </w:r>
    </w:p>
    <w:p w14:paraId="48B631F1" w14:textId="107DC409" w:rsidR="009C710F" w:rsidRPr="009C710F" w:rsidRDefault="009C710F" w:rsidP="009C710F">
      <w:pPr>
        <w:pStyle w:val="NormalWeb"/>
        <w:spacing w:before="120" w:beforeAutospacing="0" w:after="120" w:afterAutospacing="0" w:line="276" w:lineRule="auto"/>
        <w:jc w:val="both"/>
        <w:rPr>
          <w:rFonts w:ascii="Times New Roman" w:hAnsi="Times New Roman"/>
          <w:sz w:val="24"/>
          <w:szCs w:val="24"/>
        </w:rPr>
      </w:pPr>
      <w:r w:rsidRPr="009C710F">
        <w:rPr>
          <w:rFonts w:ascii="Times New Roman" w:hAnsi="Times New Roman"/>
          <w:sz w:val="24"/>
          <w:szCs w:val="24"/>
        </w:rPr>
        <w:t xml:space="preserve">« </w:t>
      </w:r>
      <w:r w:rsidRPr="009C710F">
        <w:rPr>
          <w:rFonts w:ascii="Times New Roman" w:hAnsi="Times New Roman"/>
          <w:i/>
          <w:sz w:val="24"/>
          <w:szCs w:val="24"/>
        </w:rPr>
        <w:t xml:space="preserve">Il n’y a point de vrai souverain que la nation </w:t>
      </w:r>
      <w:r w:rsidR="001B7191">
        <w:rPr>
          <w:rFonts w:ascii="Times New Roman" w:hAnsi="Times New Roman"/>
          <w:i/>
          <w:sz w:val="24"/>
          <w:szCs w:val="24"/>
        </w:rPr>
        <w:t>; il ne peut y avoir de vrai lé</w:t>
      </w:r>
      <w:r w:rsidRPr="009C710F">
        <w:rPr>
          <w:rFonts w:ascii="Times New Roman" w:hAnsi="Times New Roman"/>
          <w:i/>
          <w:sz w:val="24"/>
          <w:szCs w:val="24"/>
        </w:rPr>
        <w:t>gislateur</w:t>
      </w:r>
      <w:r w:rsidR="001B7191">
        <w:rPr>
          <w:rFonts w:ascii="Times New Roman" w:hAnsi="Times New Roman"/>
          <w:i/>
          <w:sz w:val="24"/>
          <w:szCs w:val="24"/>
        </w:rPr>
        <w:t xml:space="preserve"> que le peuple. (...) La premiè</w:t>
      </w:r>
      <w:r w:rsidRPr="009C710F">
        <w:rPr>
          <w:rFonts w:ascii="Times New Roman" w:hAnsi="Times New Roman"/>
          <w:i/>
          <w:sz w:val="24"/>
          <w:szCs w:val="24"/>
        </w:rPr>
        <w:t>re ligne d’un code bien fait doit lier le souverain ; il doit commencer ainsi : ‘Nous peuple, et nous souverain de ce peuple, jurons conjointement ces lois par lesquelles nous serons également jugés ; et s’il nous arrivait, à nous souverain, de les changer ou de les enfreindre, ennemi de notre peuple, il est juste qu’il soit le nôtre, qu’il soit délié du serment de fidélité, qu’il nous poursuive, qu’il nous expose et même qu’il nous condamne à mort si le cas l’exige ; et c’est là la première loi de notre co</w:t>
      </w:r>
      <w:r w:rsidR="001B7191">
        <w:rPr>
          <w:rFonts w:ascii="Times New Roman" w:hAnsi="Times New Roman"/>
          <w:i/>
          <w:sz w:val="24"/>
          <w:szCs w:val="24"/>
        </w:rPr>
        <w:t>de. Malheur au souverain qui mé</w:t>
      </w:r>
      <w:r w:rsidRPr="009C710F">
        <w:rPr>
          <w:rFonts w:ascii="Times New Roman" w:hAnsi="Times New Roman"/>
          <w:i/>
          <w:sz w:val="24"/>
          <w:szCs w:val="24"/>
        </w:rPr>
        <w:t>prisera la loi, malheu</w:t>
      </w:r>
      <w:r w:rsidR="00FB3421">
        <w:rPr>
          <w:rFonts w:ascii="Times New Roman" w:hAnsi="Times New Roman"/>
          <w:i/>
          <w:sz w:val="24"/>
          <w:szCs w:val="24"/>
        </w:rPr>
        <w:t>r au peuple qui souffrira le mé</w:t>
      </w:r>
      <w:r w:rsidRPr="009C710F">
        <w:rPr>
          <w:rFonts w:ascii="Times New Roman" w:hAnsi="Times New Roman"/>
          <w:i/>
          <w:sz w:val="24"/>
          <w:szCs w:val="24"/>
        </w:rPr>
        <w:t>pris de la loi</w:t>
      </w:r>
      <w:r w:rsidRPr="009C710F">
        <w:rPr>
          <w:rFonts w:ascii="Times New Roman" w:hAnsi="Times New Roman"/>
          <w:sz w:val="24"/>
          <w:szCs w:val="24"/>
        </w:rPr>
        <w:t xml:space="preserve">. » </w:t>
      </w:r>
    </w:p>
    <w:p w14:paraId="51DAD8F9" w14:textId="474EEE94" w:rsidR="009C710F" w:rsidRPr="009C710F" w:rsidRDefault="009C710F" w:rsidP="009C710F">
      <w:pPr>
        <w:pStyle w:val="NormalWeb"/>
        <w:spacing w:before="120" w:beforeAutospacing="0" w:after="120" w:afterAutospacing="0" w:line="276" w:lineRule="auto"/>
        <w:jc w:val="both"/>
        <w:rPr>
          <w:rFonts w:ascii="Times New Roman" w:hAnsi="Times New Roman"/>
          <w:sz w:val="24"/>
          <w:szCs w:val="24"/>
        </w:rPr>
      </w:pPr>
      <w:r w:rsidRPr="009C710F">
        <w:rPr>
          <w:rFonts w:ascii="Times New Roman" w:hAnsi="Times New Roman"/>
          <w:sz w:val="24"/>
          <w:szCs w:val="24"/>
        </w:rPr>
        <w:t xml:space="preserve">Diderot, </w:t>
      </w:r>
      <w:r w:rsidRPr="009C710F">
        <w:rPr>
          <w:rFonts w:ascii="Times New Roman" w:hAnsi="Times New Roman"/>
          <w:i/>
          <w:iCs/>
          <w:sz w:val="24"/>
          <w:szCs w:val="24"/>
        </w:rPr>
        <w:t>Observati</w:t>
      </w:r>
      <w:r w:rsidR="00FB3421">
        <w:rPr>
          <w:rFonts w:ascii="Times New Roman" w:hAnsi="Times New Roman"/>
          <w:i/>
          <w:iCs/>
          <w:sz w:val="24"/>
          <w:szCs w:val="24"/>
        </w:rPr>
        <w:t>ons sur l’Instruction de l’Impé</w:t>
      </w:r>
      <w:r w:rsidR="001B7191">
        <w:rPr>
          <w:rFonts w:ascii="Times New Roman" w:hAnsi="Times New Roman"/>
          <w:i/>
          <w:iCs/>
          <w:sz w:val="24"/>
          <w:szCs w:val="24"/>
        </w:rPr>
        <w:t>ratrice de Russie aux député</w:t>
      </w:r>
      <w:r w:rsidRPr="009C710F">
        <w:rPr>
          <w:rFonts w:ascii="Times New Roman" w:hAnsi="Times New Roman"/>
          <w:i/>
          <w:iCs/>
          <w:sz w:val="24"/>
          <w:szCs w:val="24"/>
        </w:rPr>
        <w:t>s pour la confection des lois</w:t>
      </w:r>
      <w:r w:rsidRPr="009C710F">
        <w:rPr>
          <w:rFonts w:ascii="Times New Roman" w:hAnsi="Times New Roman"/>
          <w:sz w:val="24"/>
          <w:szCs w:val="24"/>
        </w:rPr>
        <w:t xml:space="preserve">, ou </w:t>
      </w:r>
      <w:r w:rsidRPr="009C710F">
        <w:rPr>
          <w:rFonts w:ascii="Times New Roman" w:hAnsi="Times New Roman"/>
          <w:i/>
          <w:iCs/>
          <w:sz w:val="24"/>
          <w:szCs w:val="24"/>
        </w:rPr>
        <w:t xml:space="preserve">Observations sur le </w:t>
      </w:r>
      <w:r w:rsidRPr="009C710F">
        <w:rPr>
          <w:rFonts w:ascii="Times New Roman" w:hAnsi="Times New Roman"/>
          <w:sz w:val="24"/>
          <w:szCs w:val="24"/>
        </w:rPr>
        <w:t>Nakaz</w:t>
      </w:r>
      <w:r w:rsidRPr="009C710F">
        <w:rPr>
          <w:rFonts w:ascii="Times New Roman" w:hAnsi="Times New Roman"/>
          <w:i/>
          <w:iCs/>
          <w:sz w:val="24"/>
          <w:szCs w:val="24"/>
        </w:rPr>
        <w:t xml:space="preserve">, </w:t>
      </w:r>
      <w:r w:rsidR="00FB3421">
        <w:rPr>
          <w:rFonts w:ascii="Times New Roman" w:hAnsi="Times New Roman"/>
          <w:sz w:val="24"/>
          <w:szCs w:val="24"/>
        </w:rPr>
        <w:t>première version achevé</w:t>
      </w:r>
      <w:r w:rsidR="001B7191">
        <w:rPr>
          <w:rFonts w:ascii="Times New Roman" w:hAnsi="Times New Roman"/>
          <w:sz w:val="24"/>
          <w:szCs w:val="24"/>
        </w:rPr>
        <w:t>e à la Haye fin aoû</w:t>
      </w:r>
      <w:r w:rsidRPr="009C710F">
        <w:rPr>
          <w:rFonts w:ascii="Times New Roman" w:hAnsi="Times New Roman"/>
          <w:sz w:val="24"/>
          <w:szCs w:val="24"/>
        </w:rPr>
        <w:t xml:space="preserve">t 1774, remaniée en 1775, et entre 1777 et 1780. </w:t>
      </w:r>
    </w:p>
    <w:p w14:paraId="2B275EAB" w14:textId="77777777" w:rsidR="008158ED" w:rsidRPr="0028096F" w:rsidRDefault="008158ED" w:rsidP="0028096F">
      <w:pPr>
        <w:spacing w:before="120" w:after="120" w:line="276" w:lineRule="auto"/>
        <w:jc w:val="both"/>
        <w:rPr>
          <w:rFonts w:ascii="Times New Roman" w:hAnsi="Times New Roman" w:cs="Times New Roman"/>
        </w:rPr>
      </w:pPr>
    </w:p>
    <w:sectPr w:rsidR="008158ED" w:rsidRPr="0028096F" w:rsidSect="0028096F">
      <w:footerReference w:type="even" r:id="rId8"/>
      <w:footerReference w:type="default" r:id="rId9"/>
      <w:pgSz w:w="11900" w:h="16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751E" w14:textId="77777777" w:rsidR="00A43DF7" w:rsidRDefault="00A43DF7" w:rsidP="0028096F">
      <w:r>
        <w:separator/>
      </w:r>
    </w:p>
  </w:endnote>
  <w:endnote w:type="continuationSeparator" w:id="0">
    <w:p w14:paraId="5529019C" w14:textId="77777777" w:rsidR="00A43DF7" w:rsidRDefault="00A43DF7" w:rsidP="002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1751" w14:textId="77777777" w:rsidR="00A43DF7" w:rsidRDefault="00A43DF7" w:rsidP="0028096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98A4561" w14:textId="77777777" w:rsidR="00A43DF7" w:rsidRDefault="00A43DF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D1F9" w14:textId="77777777" w:rsidR="00A43DF7" w:rsidRDefault="00A43DF7" w:rsidP="0028096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B6A6B">
      <w:rPr>
        <w:rStyle w:val="Numrodepage"/>
        <w:noProof/>
      </w:rPr>
      <w:t>1</w:t>
    </w:r>
    <w:r>
      <w:rPr>
        <w:rStyle w:val="Numrodepage"/>
      </w:rPr>
      <w:fldChar w:fldCharType="end"/>
    </w:r>
  </w:p>
  <w:p w14:paraId="7BC8E192" w14:textId="77777777" w:rsidR="00A43DF7" w:rsidRDefault="00A43DF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77E2B" w14:textId="77777777" w:rsidR="00A43DF7" w:rsidRDefault="00A43DF7" w:rsidP="0028096F">
      <w:r>
        <w:separator/>
      </w:r>
    </w:p>
  </w:footnote>
  <w:footnote w:type="continuationSeparator" w:id="0">
    <w:p w14:paraId="28C73656" w14:textId="77777777" w:rsidR="00A43DF7" w:rsidRDefault="00A43DF7" w:rsidP="002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01AD"/>
    <w:multiLevelType w:val="hybridMultilevel"/>
    <w:tmpl w:val="3E4C7C7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ED"/>
    <w:rsid w:val="001B7191"/>
    <w:rsid w:val="0028096F"/>
    <w:rsid w:val="007824AD"/>
    <w:rsid w:val="007B6A6B"/>
    <w:rsid w:val="008158ED"/>
    <w:rsid w:val="009C710F"/>
    <w:rsid w:val="00A43DF7"/>
    <w:rsid w:val="00DC187E"/>
    <w:rsid w:val="00F73FAB"/>
    <w:rsid w:val="00FB3421"/>
    <w:rsid w:val="00FC28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B1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8BE"/>
    <w:pPr>
      <w:ind w:left="720"/>
      <w:contextualSpacing/>
    </w:pPr>
  </w:style>
  <w:style w:type="paragraph" w:styleId="Pieddepage">
    <w:name w:val="footer"/>
    <w:basedOn w:val="Normal"/>
    <w:link w:val="PieddepageCar"/>
    <w:uiPriority w:val="99"/>
    <w:unhideWhenUsed/>
    <w:rsid w:val="0028096F"/>
    <w:pPr>
      <w:tabs>
        <w:tab w:val="center" w:pos="4536"/>
        <w:tab w:val="right" w:pos="9072"/>
      </w:tabs>
    </w:pPr>
  </w:style>
  <w:style w:type="character" w:customStyle="1" w:styleId="PieddepageCar">
    <w:name w:val="Pied de page Car"/>
    <w:basedOn w:val="Policepardfaut"/>
    <w:link w:val="Pieddepage"/>
    <w:uiPriority w:val="99"/>
    <w:rsid w:val="0028096F"/>
  </w:style>
  <w:style w:type="character" w:styleId="Numrodepage">
    <w:name w:val="page number"/>
    <w:basedOn w:val="Policepardfaut"/>
    <w:uiPriority w:val="99"/>
    <w:semiHidden/>
    <w:unhideWhenUsed/>
    <w:rsid w:val="0028096F"/>
  </w:style>
  <w:style w:type="paragraph" w:styleId="NormalWeb">
    <w:name w:val="Normal (Web)"/>
    <w:basedOn w:val="Normal"/>
    <w:uiPriority w:val="99"/>
    <w:unhideWhenUsed/>
    <w:rsid w:val="009C710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8BE"/>
    <w:pPr>
      <w:ind w:left="720"/>
      <w:contextualSpacing/>
    </w:pPr>
  </w:style>
  <w:style w:type="paragraph" w:styleId="Pieddepage">
    <w:name w:val="footer"/>
    <w:basedOn w:val="Normal"/>
    <w:link w:val="PieddepageCar"/>
    <w:uiPriority w:val="99"/>
    <w:unhideWhenUsed/>
    <w:rsid w:val="0028096F"/>
    <w:pPr>
      <w:tabs>
        <w:tab w:val="center" w:pos="4536"/>
        <w:tab w:val="right" w:pos="9072"/>
      </w:tabs>
    </w:pPr>
  </w:style>
  <w:style w:type="character" w:customStyle="1" w:styleId="PieddepageCar">
    <w:name w:val="Pied de page Car"/>
    <w:basedOn w:val="Policepardfaut"/>
    <w:link w:val="Pieddepage"/>
    <w:uiPriority w:val="99"/>
    <w:rsid w:val="0028096F"/>
  </w:style>
  <w:style w:type="character" w:styleId="Numrodepage">
    <w:name w:val="page number"/>
    <w:basedOn w:val="Policepardfaut"/>
    <w:uiPriority w:val="99"/>
    <w:semiHidden/>
    <w:unhideWhenUsed/>
    <w:rsid w:val="0028096F"/>
  </w:style>
  <w:style w:type="paragraph" w:styleId="NormalWeb">
    <w:name w:val="Normal (Web)"/>
    <w:basedOn w:val="Normal"/>
    <w:uiPriority w:val="99"/>
    <w:unhideWhenUsed/>
    <w:rsid w:val="009C710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586">
      <w:bodyDiv w:val="1"/>
      <w:marLeft w:val="0"/>
      <w:marRight w:val="0"/>
      <w:marTop w:val="0"/>
      <w:marBottom w:val="0"/>
      <w:divBdr>
        <w:top w:val="none" w:sz="0" w:space="0" w:color="auto"/>
        <w:left w:val="none" w:sz="0" w:space="0" w:color="auto"/>
        <w:bottom w:val="none" w:sz="0" w:space="0" w:color="auto"/>
        <w:right w:val="none" w:sz="0" w:space="0" w:color="auto"/>
      </w:divBdr>
      <w:divsChild>
        <w:div w:id="1916209012">
          <w:marLeft w:val="0"/>
          <w:marRight w:val="0"/>
          <w:marTop w:val="0"/>
          <w:marBottom w:val="0"/>
          <w:divBdr>
            <w:top w:val="none" w:sz="0" w:space="0" w:color="auto"/>
            <w:left w:val="none" w:sz="0" w:space="0" w:color="auto"/>
            <w:bottom w:val="none" w:sz="0" w:space="0" w:color="auto"/>
            <w:right w:val="none" w:sz="0" w:space="0" w:color="auto"/>
          </w:divBdr>
          <w:divsChild>
            <w:div w:id="1824393693">
              <w:marLeft w:val="0"/>
              <w:marRight w:val="0"/>
              <w:marTop w:val="0"/>
              <w:marBottom w:val="0"/>
              <w:divBdr>
                <w:top w:val="none" w:sz="0" w:space="0" w:color="auto"/>
                <w:left w:val="none" w:sz="0" w:space="0" w:color="auto"/>
                <w:bottom w:val="none" w:sz="0" w:space="0" w:color="auto"/>
                <w:right w:val="none" w:sz="0" w:space="0" w:color="auto"/>
              </w:divBdr>
              <w:divsChild>
                <w:div w:id="85998185">
                  <w:marLeft w:val="0"/>
                  <w:marRight w:val="0"/>
                  <w:marTop w:val="0"/>
                  <w:marBottom w:val="0"/>
                  <w:divBdr>
                    <w:top w:val="none" w:sz="0" w:space="0" w:color="auto"/>
                    <w:left w:val="none" w:sz="0" w:space="0" w:color="auto"/>
                    <w:bottom w:val="none" w:sz="0" w:space="0" w:color="auto"/>
                    <w:right w:val="none" w:sz="0" w:space="0" w:color="auto"/>
                  </w:divBdr>
                  <w:divsChild>
                    <w:div w:id="13123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9646">
      <w:bodyDiv w:val="1"/>
      <w:marLeft w:val="0"/>
      <w:marRight w:val="0"/>
      <w:marTop w:val="0"/>
      <w:marBottom w:val="0"/>
      <w:divBdr>
        <w:top w:val="none" w:sz="0" w:space="0" w:color="auto"/>
        <w:left w:val="none" w:sz="0" w:space="0" w:color="auto"/>
        <w:bottom w:val="none" w:sz="0" w:space="0" w:color="auto"/>
        <w:right w:val="none" w:sz="0" w:space="0" w:color="auto"/>
      </w:divBdr>
      <w:divsChild>
        <w:div w:id="459543447">
          <w:marLeft w:val="0"/>
          <w:marRight w:val="0"/>
          <w:marTop w:val="0"/>
          <w:marBottom w:val="0"/>
          <w:divBdr>
            <w:top w:val="none" w:sz="0" w:space="0" w:color="auto"/>
            <w:left w:val="none" w:sz="0" w:space="0" w:color="auto"/>
            <w:bottom w:val="none" w:sz="0" w:space="0" w:color="auto"/>
            <w:right w:val="none" w:sz="0" w:space="0" w:color="auto"/>
          </w:divBdr>
          <w:divsChild>
            <w:div w:id="300354848">
              <w:marLeft w:val="0"/>
              <w:marRight w:val="0"/>
              <w:marTop w:val="0"/>
              <w:marBottom w:val="0"/>
              <w:divBdr>
                <w:top w:val="none" w:sz="0" w:space="0" w:color="auto"/>
                <w:left w:val="none" w:sz="0" w:space="0" w:color="auto"/>
                <w:bottom w:val="none" w:sz="0" w:space="0" w:color="auto"/>
                <w:right w:val="none" w:sz="0" w:space="0" w:color="auto"/>
              </w:divBdr>
              <w:divsChild>
                <w:div w:id="473839083">
                  <w:marLeft w:val="0"/>
                  <w:marRight w:val="0"/>
                  <w:marTop w:val="0"/>
                  <w:marBottom w:val="0"/>
                  <w:divBdr>
                    <w:top w:val="none" w:sz="0" w:space="0" w:color="auto"/>
                    <w:left w:val="none" w:sz="0" w:space="0" w:color="auto"/>
                    <w:bottom w:val="none" w:sz="0" w:space="0" w:color="auto"/>
                    <w:right w:val="none" w:sz="0" w:space="0" w:color="auto"/>
                  </w:divBdr>
                  <w:divsChild>
                    <w:div w:id="14691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17567">
      <w:bodyDiv w:val="1"/>
      <w:marLeft w:val="0"/>
      <w:marRight w:val="0"/>
      <w:marTop w:val="0"/>
      <w:marBottom w:val="0"/>
      <w:divBdr>
        <w:top w:val="none" w:sz="0" w:space="0" w:color="auto"/>
        <w:left w:val="none" w:sz="0" w:space="0" w:color="auto"/>
        <w:bottom w:val="none" w:sz="0" w:space="0" w:color="auto"/>
        <w:right w:val="none" w:sz="0" w:space="0" w:color="auto"/>
      </w:divBdr>
      <w:divsChild>
        <w:div w:id="1401639400">
          <w:marLeft w:val="0"/>
          <w:marRight w:val="0"/>
          <w:marTop w:val="0"/>
          <w:marBottom w:val="0"/>
          <w:divBdr>
            <w:top w:val="none" w:sz="0" w:space="0" w:color="auto"/>
            <w:left w:val="none" w:sz="0" w:space="0" w:color="auto"/>
            <w:bottom w:val="none" w:sz="0" w:space="0" w:color="auto"/>
            <w:right w:val="none" w:sz="0" w:space="0" w:color="auto"/>
          </w:divBdr>
          <w:divsChild>
            <w:div w:id="679504899">
              <w:marLeft w:val="0"/>
              <w:marRight w:val="0"/>
              <w:marTop w:val="0"/>
              <w:marBottom w:val="0"/>
              <w:divBdr>
                <w:top w:val="none" w:sz="0" w:space="0" w:color="auto"/>
                <w:left w:val="none" w:sz="0" w:space="0" w:color="auto"/>
                <w:bottom w:val="none" w:sz="0" w:space="0" w:color="auto"/>
                <w:right w:val="none" w:sz="0" w:space="0" w:color="auto"/>
              </w:divBdr>
              <w:divsChild>
                <w:div w:id="373578202">
                  <w:marLeft w:val="0"/>
                  <w:marRight w:val="0"/>
                  <w:marTop w:val="0"/>
                  <w:marBottom w:val="0"/>
                  <w:divBdr>
                    <w:top w:val="none" w:sz="0" w:space="0" w:color="auto"/>
                    <w:left w:val="none" w:sz="0" w:space="0" w:color="auto"/>
                    <w:bottom w:val="none" w:sz="0" w:space="0" w:color="auto"/>
                    <w:right w:val="none" w:sz="0" w:space="0" w:color="auto"/>
                  </w:divBdr>
                  <w:divsChild>
                    <w:div w:id="8026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3088</Words>
  <Characters>16990</Characters>
  <Application>Microsoft Macintosh Word</Application>
  <DocSecurity>0</DocSecurity>
  <Lines>141</Lines>
  <Paragraphs>40</Paragraphs>
  <ScaleCrop>false</ScaleCrop>
  <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pefageol Fageol</dc:creator>
  <cp:keywords/>
  <dc:description/>
  <cp:lastModifiedBy>pefageol Fageol</cp:lastModifiedBy>
  <cp:revision>4</cp:revision>
  <dcterms:created xsi:type="dcterms:W3CDTF">2014-05-19T06:52:00Z</dcterms:created>
  <dcterms:modified xsi:type="dcterms:W3CDTF">2014-05-24T05:12:00Z</dcterms:modified>
</cp:coreProperties>
</file>